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CE80" w14:textId="04E5575C" w:rsidR="00E75193" w:rsidRDefault="00855556" w:rsidP="00E75193">
      <w:pPr>
        <w:ind w:left="0" w:right="2126"/>
      </w:pPr>
      <w:r>
        <w:softHyphen/>
      </w:r>
    </w:p>
    <w:p w14:paraId="62C64A4E" w14:textId="17ED76D3" w:rsidR="0039248C" w:rsidRDefault="0039248C" w:rsidP="0039248C">
      <w:pPr>
        <w:ind w:right="2126"/>
        <w:jc w:val="both"/>
        <w:rPr>
          <w:rFonts w:ascii="Arial Narrow" w:hAnsi="Arial Narrow"/>
          <w:b/>
          <w:bCs/>
          <w:sz w:val="20"/>
          <w:szCs w:val="20"/>
        </w:rPr>
      </w:pPr>
      <w:r>
        <w:rPr>
          <w:rFonts w:ascii="Arial Narrow" w:hAnsi="Arial Narrow"/>
          <w:b/>
          <w:bCs/>
          <w:sz w:val="20"/>
          <w:szCs w:val="20"/>
        </w:rPr>
        <w:t xml:space="preserve">LUCV 1800 </w:t>
      </w:r>
      <w:r w:rsidRPr="00B06272">
        <w:rPr>
          <w:rFonts w:ascii="Arial Narrow" w:hAnsi="Arial Narrow"/>
          <w:bCs/>
          <w:sz w:val="20"/>
          <w:szCs w:val="20"/>
        </w:rPr>
        <w:t>Luftrichtung (</w:t>
      </w:r>
      <w:proofErr w:type="spellStart"/>
      <w:r w:rsidRPr="00B06272">
        <w:rPr>
          <w:rFonts w:ascii="Arial Narrow" w:hAnsi="Arial Narrow"/>
          <w:bCs/>
          <w:sz w:val="20"/>
          <w:szCs w:val="20"/>
        </w:rPr>
        <w:t>Ausblas</w:t>
      </w:r>
      <w:proofErr w:type="spellEnd"/>
      <w:r w:rsidRPr="00B06272">
        <w:rPr>
          <w:rFonts w:ascii="Arial Narrow" w:hAnsi="Arial Narrow"/>
          <w:bCs/>
          <w:sz w:val="20"/>
          <w:szCs w:val="20"/>
        </w:rPr>
        <w:t>) OBEN</w:t>
      </w:r>
    </w:p>
    <w:p w14:paraId="6C1D83A0" w14:textId="77777777" w:rsidR="0039248C" w:rsidRDefault="0039248C" w:rsidP="009B31BD">
      <w:pPr>
        <w:ind w:right="2126"/>
        <w:jc w:val="both"/>
        <w:rPr>
          <w:rFonts w:ascii="Arial Narrow" w:hAnsi="Arial Narrow"/>
          <w:b/>
          <w:bCs/>
          <w:sz w:val="20"/>
          <w:szCs w:val="20"/>
        </w:rPr>
      </w:pPr>
    </w:p>
    <w:p w14:paraId="3ADCEDC6"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Selbsttragender Rahmen</w:t>
      </w:r>
    </w:p>
    <w:p w14:paraId="75957EF5" w14:textId="26F61016" w:rsidR="00255B2B" w:rsidRPr="00255B2B" w:rsidRDefault="00255B2B" w:rsidP="006E2ED4">
      <w:pPr>
        <w:ind w:right="2126"/>
        <w:jc w:val="both"/>
        <w:rPr>
          <w:rFonts w:ascii="Arial Narrow" w:hAnsi="Arial Narrow"/>
          <w:sz w:val="20"/>
          <w:szCs w:val="20"/>
        </w:rPr>
      </w:pPr>
      <w:r w:rsidRPr="00255B2B">
        <w:rPr>
          <w:rFonts w:ascii="Arial Narrow" w:hAnsi="Arial Narrow"/>
          <w:sz w:val="20"/>
          <w:szCs w:val="20"/>
        </w:rPr>
        <w:t>Die Struktur der Einheit ist gekennzeichnet durch einen selbsttragenden Metallrahmen mit internen Bauteilen</w:t>
      </w:r>
      <w:r>
        <w:rPr>
          <w:rFonts w:ascii="Arial Narrow" w:hAnsi="Arial Narrow"/>
          <w:sz w:val="20"/>
          <w:szCs w:val="20"/>
        </w:rPr>
        <w:t xml:space="preserve"> </w:t>
      </w:r>
      <w:r w:rsidRPr="00255B2B">
        <w:rPr>
          <w:rFonts w:ascii="Arial Narrow" w:hAnsi="Arial Narrow"/>
          <w:sz w:val="20"/>
          <w:szCs w:val="20"/>
        </w:rPr>
        <w:t>aus feuerverzinktem Stahlblech. Diese Profile sind durch Strukturnieten miteinander verbunden, durch die ein</w:t>
      </w:r>
      <w:r w:rsidR="006E2ED4">
        <w:rPr>
          <w:rFonts w:ascii="Arial Narrow" w:hAnsi="Arial Narrow"/>
          <w:sz w:val="20"/>
          <w:szCs w:val="20"/>
        </w:rPr>
        <w:t xml:space="preserve"> </w:t>
      </w:r>
      <w:r w:rsidRPr="00255B2B">
        <w:rPr>
          <w:rFonts w:ascii="Arial Narrow" w:hAnsi="Arial Narrow"/>
          <w:sz w:val="20"/>
          <w:szCs w:val="20"/>
        </w:rPr>
        <w:t>besonders stabiler Aufbau entsteht, und d</w:t>
      </w:r>
      <w:r>
        <w:rPr>
          <w:rFonts w:ascii="Arial Narrow" w:hAnsi="Arial Narrow"/>
          <w:sz w:val="20"/>
          <w:szCs w:val="20"/>
        </w:rPr>
        <w:t xml:space="preserve">ie selbst härtesten </w:t>
      </w:r>
      <w:r w:rsidRPr="00255B2B">
        <w:rPr>
          <w:rFonts w:ascii="Arial Narrow" w:hAnsi="Arial Narrow"/>
          <w:sz w:val="20"/>
          <w:szCs w:val="20"/>
        </w:rPr>
        <w:t>Transportbedingungen standhalten. Die Einheiten</w:t>
      </w:r>
      <w:r>
        <w:rPr>
          <w:rFonts w:ascii="Arial Narrow" w:hAnsi="Arial Narrow"/>
          <w:sz w:val="20"/>
          <w:szCs w:val="20"/>
        </w:rPr>
        <w:t xml:space="preserve"> </w:t>
      </w:r>
      <w:r w:rsidRPr="00255B2B">
        <w:rPr>
          <w:rFonts w:ascii="Arial Narrow" w:hAnsi="Arial Narrow"/>
          <w:sz w:val="20"/>
          <w:szCs w:val="20"/>
        </w:rPr>
        <w:t>verfügen zudem über interne Blenden zur Abschottung der vom erzeugten Luftstrom erfassten Abschnitte;</w:t>
      </w:r>
      <w:r w:rsidR="006E2ED4">
        <w:rPr>
          <w:rFonts w:ascii="Arial Narrow" w:hAnsi="Arial Narrow"/>
          <w:sz w:val="20"/>
          <w:szCs w:val="20"/>
        </w:rPr>
        <w:t xml:space="preserve"> </w:t>
      </w:r>
      <w:r w:rsidRPr="00255B2B">
        <w:rPr>
          <w:rFonts w:ascii="Arial Narrow" w:hAnsi="Arial Narrow"/>
          <w:sz w:val="20"/>
          <w:szCs w:val="20"/>
        </w:rPr>
        <w:t>diese Blenden bestehen aus feuerverzinktem Stahlblech und verfügen über Halteschrauben. Sie erfüllen</w:t>
      </w:r>
      <w:r>
        <w:rPr>
          <w:rFonts w:ascii="Arial Narrow" w:hAnsi="Arial Narrow"/>
          <w:sz w:val="20"/>
          <w:szCs w:val="20"/>
        </w:rPr>
        <w:t xml:space="preserve"> </w:t>
      </w:r>
      <w:r w:rsidRPr="00255B2B">
        <w:rPr>
          <w:rFonts w:ascii="Arial Narrow" w:hAnsi="Arial Narrow"/>
          <w:sz w:val="20"/>
          <w:szCs w:val="20"/>
        </w:rPr>
        <w:t>folgende Funktionen:</w:t>
      </w:r>
    </w:p>
    <w:p w14:paraId="03347305"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Verminderung der über die Verkleidungen transportierten Geräusche</w:t>
      </w:r>
    </w:p>
    <w:p w14:paraId="0E2D3D98"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Luftdichtigkeit auch ohne Außenverkleidungen, so dass die Einheiten während der Wartung auch mit geöffneten Türen betrieben werden können</w:t>
      </w:r>
    </w:p>
    <w:p w14:paraId="78A09B3A"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Möglichkeit der Inspektion interner Elemente ohne Betriebsbeeinträchtigung und während des laufenden Betriebs.</w:t>
      </w:r>
    </w:p>
    <w:p w14:paraId="446FFAF4" w14:textId="77777777" w:rsidR="00255B2B" w:rsidRPr="00255B2B" w:rsidRDefault="00255B2B" w:rsidP="009B31BD">
      <w:pPr>
        <w:ind w:right="2126"/>
        <w:jc w:val="both"/>
        <w:rPr>
          <w:rFonts w:ascii="Arial Narrow" w:hAnsi="Arial Narrow"/>
          <w:sz w:val="20"/>
          <w:szCs w:val="20"/>
        </w:rPr>
      </w:pPr>
    </w:p>
    <w:p w14:paraId="16FB384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Die Außenverkleidungen sind mit Epoxid-Polyester-Lack nach RAL9003 beschichtet, um eine hohe</w:t>
      </w:r>
      <w:r w:rsidR="009B31BD">
        <w:rPr>
          <w:rFonts w:ascii="Arial Narrow" w:hAnsi="Arial Narrow"/>
          <w:sz w:val="20"/>
          <w:szCs w:val="20"/>
        </w:rPr>
        <w:t xml:space="preserve"> </w:t>
      </w:r>
      <w:r w:rsidRPr="00255B2B">
        <w:rPr>
          <w:rFonts w:ascii="Arial Narrow" w:hAnsi="Arial Narrow"/>
          <w:sz w:val="20"/>
          <w:szCs w:val="20"/>
        </w:rPr>
        <w:t>Alterungsbeständigkeit der Original-Einbauten zu gewährleisten. Die vorderen Verkleidungen sind über</w:t>
      </w:r>
      <w:r w:rsidR="009B31BD">
        <w:rPr>
          <w:rFonts w:ascii="Arial Narrow" w:hAnsi="Arial Narrow"/>
          <w:sz w:val="20"/>
          <w:szCs w:val="20"/>
        </w:rPr>
        <w:t xml:space="preserve"> </w:t>
      </w:r>
      <w:r w:rsidRPr="00255B2B">
        <w:rPr>
          <w:rFonts w:ascii="Arial Narrow" w:hAnsi="Arial Narrow"/>
          <w:sz w:val="20"/>
          <w:szCs w:val="20"/>
        </w:rPr>
        <w:t>Schnellkupplungen mit dem Rahmengerüst verbunden. Die Standardverkleidungen sind innen mit einer</w:t>
      </w:r>
    </w:p>
    <w:p w14:paraId="3EAB139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Wärme- und Schallschutzisolierung aus Melamin ausgekleidet und verfügen über einen Schutzfilm. Melamin ist</w:t>
      </w:r>
      <w:r w:rsidR="009B31BD">
        <w:rPr>
          <w:rFonts w:ascii="Arial Narrow" w:hAnsi="Arial Narrow"/>
          <w:sz w:val="20"/>
          <w:szCs w:val="20"/>
        </w:rPr>
        <w:t xml:space="preserve"> </w:t>
      </w:r>
      <w:r w:rsidRPr="00255B2B">
        <w:rPr>
          <w:rFonts w:ascii="Arial Narrow" w:hAnsi="Arial Narrow"/>
          <w:sz w:val="20"/>
          <w:szCs w:val="20"/>
        </w:rPr>
        <w:t>ein außerordentlich hochwertiges Produkt und zeichnet sich durch eine hohe Feuerbeständigkeit aus (Klasse</w:t>
      </w:r>
      <w:r w:rsidR="009B31BD">
        <w:rPr>
          <w:rFonts w:ascii="Arial Narrow" w:hAnsi="Arial Narrow"/>
          <w:sz w:val="20"/>
          <w:szCs w:val="20"/>
        </w:rPr>
        <w:t xml:space="preserve"> </w:t>
      </w:r>
      <w:r w:rsidRPr="00255B2B">
        <w:rPr>
          <w:rFonts w:ascii="Arial Narrow" w:hAnsi="Arial Narrow"/>
          <w:sz w:val="20"/>
          <w:szCs w:val="20"/>
        </w:rPr>
        <w:t>B1 nach DIN 4102, BS 476 Teil 7, V0 gemäß UL94, ASTM E84, Klasse M1 gemäß NFP92-501) und</w:t>
      </w:r>
    </w:p>
    <w:p w14:paraId="441BAE9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gewährleistet eine hervorragende Schallisolierung.</w:t>
      </w:r>
    </w:p>
    <w:p w14:paraId="7504F6A5" w14:textId="77777777" w:rsidR="009B31BD" w:rsidRDefault="009B31BD" w:rsidP="009B31BD">
      <w:pPr>
        <w:ind w:right="2126"/>
        <w:jc w:val="both"/>
        <w:rPr>
          <w:rFonts w:ascii="Arial Narrow" w:hAnsi="Arial Narrow"/>
          <w:b/>
          <w:bCs/>
          <w:sz w:val="20"/>
          <w:szCs w:val="20"/>
        </w:rPr>
      </w:pPr>
    </w:p>
    <w:p w14:paraId="5A770F73"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Lüfter</w:t>
      </w:r>
    </w:p>
    <w:p w14:paraId="0EDFB77B" w14:textId="70AD6DB5" w:rsidR="00255B2B" w:rsidRPr="00255B2B" w:rsidRDefault="00255B2B" w:rsidP="001F7B15">
      <w:pPr>
        <w:ind w:right="2126"/>
        <w:jc w:val="both"/>
        <w:rPr>
          <w:rFonts w:ascii="Arial Narrow" w:hAnsi="Arial Narrow"/>
          <w:sz w:val="20"/>
          <w:szCs w:val="20"/>
        </w:rPr>
      </w:pPr>
      <w:r w:rsidRPr="00255B2B">
        <w:rPr>
          <w:rFonts w:ascii="Arial Narrow" w:hAnsi="Arial Narrow"/>
          <w:sz w:val="20"/>
          <w:szCs w:val="20"/>
        </w:rPr>
        <w:t>Die Einheiten sind mit Zentrifugallüfter mit einfachem Einlass ausgestattet, die</w:t>
      </w:r>
      <w:r w:rsidR="009B31BD">
        <w:rPr>
          <w:rFonts w:ascii="Arial Narrow" w:hAnsi="Arial Narrow"/>
          <w:sz w:val="20"/>
          <w:szCs w:val="20"/>
        </w:rPr>
        <w:t xml:space="preserve"> </w:t>
      </w:r>
      <w:r w:rsidRPr="00255B2B">
        <w:rPr>
          <w:rFonts w:ascii="Arial Narrow" w:hAnsi="Arial Narrow"/>
          <w:sz w:val="20"/>
          <w:szCs w:val="20"/>
        </w:rPr>
        <w:t>elektronisch gleichgerichtet sind (EC-Lüfter) und über rückwärts gekrümmte</w:t>
      </w:r>
      <w:r w:rsidR="001F7B15">
        <w:rPr>
          <w:rFonts w:ascii="Arial Narrow" w:hAnsi="Arial Narrow"/>
          <w:sz w:val="20"/>
          <w:szCs w:val="20"/>
        </w:rPr>
        <w:t xml:space="preserve"> </w:t>
      </w:r>
      <w:r w:rsidRPr="00255B2B">
        <w:rPr>
          <w:rFonts w:ascii="Arial Narrow" w:hAnsi="Arial Narrow"/>
          <w:sz w:val="20"/>
          <w:szCs w:val="20"/>
        </w:rPr>
        <w:t>Schaufeln aus einem Verbundmaterial verfügen. Die EC-Lüfter haben folgende</w:t>
      </w:r>
    </w:p>
    <w:p w14:paraId="378EAEB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Merkmale:</w:t>
      </w:r>
    </w:p>
    <w:p w14:paraId="77D0A14D"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Dreiphasiger Motor mit externem Rotor und Schutzklasse IP54.</w:t>
      </w:r>
    </w:p>
    <w:p w14:paraId="19C9017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Drehzahlregelung über Controller.</w:t>
      </w:r>
    </w:p>
    <w:p w14:paraId="4F4AA4E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Statisch und dynamisch ausbalanciertes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mit Dauerschmierung.</w:t>
      </w:r>
    </w:p>
    <w:p w14:paraId="7DA5D862"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Auf vibrationsarmem </w:t>
      </w:r>
      <w:proofErr w:type="spellStart"/>
      <w:r w:rsidRPr="009B31BD">
        <w:rPr>
          <w:rFonts w:ascii="Arial Narrow" w:hAnsi="Arial Narrow"/>
          <w:sz w:val="20"/>
          <w:szCs w:val="20"/>
        </w:rPr>
        <w:t>Lüfterträger</w:t>
      </w:r>
      <w:proofErr w:type="spellEnd"/>
      <w:r w:rsidRPr="009B31BD">
        <w:rPr>
          <w:rFonts w:ascii="Arial Narrow" w:hAnsi="Arial Narrow"/>
          <w:sz w:val="20"/>
          <w:szCs w:val="20"/>
        </w:rPr>
        <w:t xml:space="preserve"> montiert.</w:t>
      </w:r>
    </w:p>
    <w:p w14:paraId="5E6B21F5" w14:textId="77777777" w:rsidR="00E75193" w:rsidRDefault="00255B2B" w:rsidP="009B31BD">
      <w:pPr>
        <w:pStyle w:val="Listenabsatz"/>
        <w:numPr>
          <w:ilvl w:val="0"/>
          <w:numId w:val="8"/>
        </w:numPr>
        <w:ind w:right="2126"/>
        <w:jc w:val="both"/>
        <w:rPr>
          <w:rFonts w:ascii="Arial Narrow" w:hAnsi="Arial Narrow"/>
          <w:sz w:val="20"/>
          <w:szCs w:val="20"/>
        </w:rPr>
      </w:pP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an Luftstrom anpassbar.</w:t>
      </w:r>
    </w:p>
    <w:p w14:paraId="4F02A5AB" w14:textId="77777777" w:rsidR="009B31BD" w:rsidRDefault="009B31BD" w:rsidP="009B31BD">
      <w:pPr>
        <w:ind w:right="2126"/>
        <w:jc w:val="both"/>
        <w:rPr>
          <w:rFonts w:ascii="Arial Narrow" w:hAnsi="Arial Narrow"/>
          <w:sz w:val="20"/>
          <w:szCs w:val="20"/>
        </w:rPr>
      </w:pPr>
    </w:p>
    <w:p w14:paraId="339A8004" w14:textId="77777777" w:rsidR="009B31BD" w:rsidRPr="009B31BD" w:rsidRDefault="009B31BD" w:rsidP="009B31BD">
      <w:pPr>
        <w:ind w:right="2126"/>
        <w:jc w:val="both"/>
        <w:rPr>
          <w:rFonts w:ascii="Arial Narrow" w:hAnsi="Arial Narrow"/>
          <w:sz w:val="20"/>
          <w:szCs w:val="20"/>
        </w:rPr>
      </w:pPr>
    </w:p>
    <w:p w14:paraId="492DECB3"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Der EC-Motor ist mit elektronisch gleichgerichteten Permanentmagneten synchronisiert, die das Magnetfeld</w:t>
      </w:r>
      <w:r w:rsidR="00B20BF8">
        <w:rPr>
          <w:rFonts w:ascii="Arial Narrow" w:hAnsi="Arial Narrow"/>
          <w:sz w:val="20"/>
          <w:szCs w:val="20"/>
        </w:rPr>
        <w:t xml:space="preserve"> </w:t>
      </w:r>
      <w:r w:rsidRPr="009B31BD">
        <w:rPr>
          <w:rFonts w:ascii="Arial Narrow" w:hAnsi="Arial Narrow"/>
          <w:sz w:val="20"/>
          <w:szCs w:val="20"/>
        </w:rPr>
        <w:t xml:space="preserve">erzeugen. Die elektronische Gleichrichtung erfolgt durch einen Stromwandler, </w:t>
      </w:r>
      <w:proofErr w:type="gramStart"/>
      <w:r w:rsidRPr="009B31BD">
        <w:rPr>
          <w:rFonts w:ascii="Arial Narrow" w:hAnsi="Arial Narrow"/>
          <w:sz w:val="20"/>
          <w:szCs w:val="20"/>
        </w:rPr>
        <w:t>de</w:t>
      </w:r>
      <w:r w:rsidR="00D031A7">
        <w:rPr>
          <w:rFonts w:ascii="Arial Narrow" w:hAnsi="Arial Narrow"/>
          <w:sz w:val="20"/>
          <w:szCs w:val="20"/>
        </w:rPr>
        <w:t>r keinerlei verschleißanfällige</w:t>
      </w:r>
      <w:r w:rsidR="00B20BF8">
        <w:rPr>
          <w:rFonts w:ascii="Arial Narrow" w:hAnsi="Arial Narrow"/>
          <w:sz w:val="20"/>
          <w:szCs w:val="20"/>
        </w:rPr>
        <w:t xml:space="preserve"> </w:t>
      </w:r>
      <w:r w:rsidR="00D031A7">
        <w:rPr>
          <w:rFonts w:ascii="Arial Narrow" w:hAnsi="Arial Narrow"/>
          <w:sz w:val="20"/>
          <w:szCs w:val="20"/>
        </w:rPr>
        <w:t>mechanische</w:t>
      </w:r>
      <w:r w:rsidRPr="009B31BD">
        <w:rPr>
          <w:rFonts w:ascii="Arial Narrow" w:hAnsi="Arial Narrow"/>
          <w:sz w:val="20"/>
          <w:szCs w:val="20"/>
        </w:rPr>
        <w:t xml:space="preserve"> Elemente</w:t>
      </w:r>
      <w:proofErr w:type="gramEnd"/>
      <w:r w:rsidRPr="009B31BD">
        <w:rPr>
          <w:rFonts w:ascii="Arial Narrow" w:hAnsi="Arial Narrow"/>
          <w:sz w:val="20"/>
          <w:szCs w:val="20"/>
        </w:rPr>
        <w:t xml:space="preserve"> enthält, die die Lebensdauer des Motors verkürzen könnten. Dies bietet folgende</w:t>
      </w:r>
      <w:r w:rsidR="00B20BF8">
        <w:rPr>
          <w:rFonts w:ascii="Arial Narrow" w:hAnsi="Arial Narrow"/>
          <w:sz w:val="20"/>
          <w:szCs w:val="20"/>
        </w:rPr>
        <w:t xml:space="preserve"> </w:t>
      </w:r>
      <w:r w:rsidRPr="009B31BD">
        <w:rPr>
          <w:rFonts w:ascii="Arial Narrow" w:hAnsi="Arial Narrow"/>
          <w:sz w:val="20"/>
          <w:szCs w:val="20"/>
        </w:rPr>
        <w:t>Vorteile:</w:t>
      </w:r>
    </w:p>
    <w:p w14:paraId="01DE614D"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 Stromaufnahme</w:t>
      </w:r>
    </w:p>
    <w:p w14:paraId="4B478B62"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Niedriger Geräuschpegel</w:t>
      </w:r>
    </w:p>
    <w:p w14:paraId="12BB023A"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Effizienz</w:t>
      </w:r>
    </w:p>
    <w:p w14:paraId="2B512A76"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Geringerer Wartungsaufwand</w:t>
      </w:r>
    </w:p>
    <w:p w14:paraId="63D6BDF7"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Zuverlässigkeit</w:t>
      </w:r>
    </w:p>
    <w:p w14:paraId="4042A969" w14:textId="77777777" w:rsidR="009B31BD"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Höherer Ertrag aus an die Luft abgegebener Wärme und aufgenommener Leistung.</w:t>
      </w:r>
    </w:p>
    <w:p w14:paraId="586A0493" w14:textId="77777777" w:rsidR="00D031A7" w:rsidRPr="00D031A7" w:rsidRDefault="00D031A7" w:rsidP="00B20BF8">
      <w:pPr>
        <w:pStyle w:val="Listenabsatz"/>
        <w:ind w:left="1571" w:right="2126"/>
        <w:jc w:val="both"/>
        <w:rPr>
          <w:rFonts w:ascii="Arial Narrow" w:hAnsi="Arial Narrow"/>
          <w:sz w:val="20"/>
          <w:szCs w:val="20"/>
        </w:rPr>
      </w:pPr>
    </w:p>
    <w:p w14:paraId="763E56A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Mit EC-Lüftern ausgestattete Einheiten können auch mit dem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und dem </w:t>
      </w:r>
      <w:proofErr w:type="spellStart"/>
      <w:r w:rsidRPr="009B31BD">
        <w:rPr>
          <w:rFonts w:ascii="Arial Narrow" w:hAnsi="Arial Narrow"/>
          <w:sz w:val="20"/>
          <w:szCs w:val="20"/>
        </w:rPr>
        <w:t>Active</w:t>
      </w:r>
      <w:proofErr w:type="spellEnd"/>
      <w:r w:rsidR="00B20BF8">
        <w:rPr>
          <w:rFonts w:ascii="Arial Narrow" w:hAnsi="Arial Narrow"/>
          <w:sz w:val="20"/>
          <w:szCs w:val="20"/>
        </w:rPr>
        <w:t xml:space="preserve"> </w:t>
      </w:r>
      <w:r w:rsidRPr="009B31BD">
        <w:rPr>
          <w:rFonts w:ascii="Arial Narrow" w:hAnsi="Arial Narrow"/>
          <w:sz w:val="20"/>
          <w:szCs w:val="20"/>
        </w:rPr>
        <w:t>F</w:t>
      </w:r>
      <w:r w:rsidR="00D031A7">
        <w:rPr>
          <w:rFonts w:ascii="Arial Narrow" w:hAnsi="Arial Narrow"/>
          <w:sz w:val="20"/>
          <w:szCs w:val="20"/>
        </w:rPr>
        <w:t>loor System ausgestattet werden.</w:t>
      </w:r>
    </w:p>
    <w:p w14:paraId="508F9ABD" w14:textId="77777777" w:rsidR="00D031A7" w:rsidRPr="009B31BD" w:rsidRDefault="00D031A7" w:rsidP="00B20BF8">
      <w:pPr>
        <w:ind w:right="2126"/>
        <w:jc w:val="both"/>
        <w:rPr>
          <w:rFonts w:ascii="Arial Narrow" w:hAnsi="Arial Narrow"/>
          <w:sz w:val="20"/>
          <w:szCs w:val="20"/>
        </w:rPr>
      </w:pPr>
    </w:p>
    <w:p w14:paraId="30301C8D" w14:textId="77777777" w:rsidR="009B31BD" w:rsidRPr="00B20BF8" w:rsidRDefault="009B31BD" w:rsidP="00B20BF8">
      <w:pPr>
        <w:ind w:right="2126"/>
        <w:jc w:val="both"/>
        <w:rPr>
          <w:rFonts w:ascii="Arial Narrow" w:hAnsi="Arial Narrow"/>
          <w:b/>
          <w:bCs/>
          <w:sz w:val="20"/>
          <w:szCs w:val="20"/>
        </w:rPr>
      </w:pPr>
      <w:r w:rsidRPr="009B31BD">
        <w:rPr>
          <w:rFonts w:ascii="Arial Narrow" w:hAnsi="Arial Narrow"/>
          <w:b/>
          <w:bCs/>
          <w:sz w:val="20"/>
          <w:szCs w:val="20"/>
        </w:rPr>
        <w:lastRenderedPageBreak/>
        <w:t>Elektronisch gleichgerichtete (EC) Zentrifugallüfter mit rückwärts gekrümmten Schaufeln und</w:t>
      </w:r>
      <w:r w:rsidR="00B20BF8">
        <w:rPr>
          <w:rFonts w:ascii="Arial Narrow" w:hAnsi="Arial Narrow"/>
          <w:b/>
          <w:bCs/>
          <w:sz w:val="20"/>
          <w:szCs w:val="20"/>
        </w:rPr>
        <w:t xml:space="preserve"> </w:t>
      </w:r>
      <w:r w:rsidRPr="009B31BD">
        <w:rPr>
          <w:rFonts w:ascii="Arial Narrow" w:hAnsi="Arial Narrow"/>
          <w:b/>
          <w:bCs/>
          <w:sz w:val="20"/>
          <w:szCs w:val="20"/>
        </w:rPr>
        <w:t xml:space="preserve">einfachem Einlass: </w:t>
      </w: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eine zusätzliche </w:t>
      </w:r>
      <w:proofErr w:type="spellStart"/>
      <w:r w:rsidRPr="009B31BD">
        <w:rPr>
          <w:rFonts w:ascii="Arial Narrow" w:hAnsi="Arial Narrow"/>
          <w:sz w:val="20"/>
          <w:szCs w:val="20"/>
        </w:rPr>
        <w:t>Lüfterdüse</w:t>
      </w:r>
      <w:proofErr w:type="spellEnd"/>
      <w:r w:rsidRPr="009B31BD">
        <w:rPr>
          <w:rFonts w:ascii="Arial Narrow" w:hAnsi="Arial Narrow"/>
          <w:sz w:val="20"/>
          <w:szCs w:val="20"/>
        </w:rPr>
        <w:t xml:space="preserve"> für krallenförmige Schaufeln.</w:t>
      </w:r>
    </w:p>
    <w:p w14:paraId="40C4298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Die Lösung in Krallenbauweise wird verwendet, um luftseitige Druckabfälle zu reduzieren.</w:t>
      </w:r>
    </w:p>
    <w:p w14:paraId="407A3E38" w14:textId="77777777" w:rsidR="00B20BF8" w:rsidRPr="009B31BD" w:rsidRDefault="00B20BF8" w:rsidP="00B20BF8">
      <w:pPr>
        <w:ind w:right="2126"/>
        <w:jc w:val="both"/>
        <w:rPr>
          <w:rFonts w:ascii="Arial Narrow" w:hAnsi="Arial Narrow"/>
          <w:sz w:val="20"/>
          <w:szCs w:val="20"/>
        </w:rPr>
      </w:pPr>
    </w:p>
    <w:p w14:paraId="2CB1AED4" w14:textId="5D65AF89"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w:t>
      </w:r>
      <w:proofErr w:type="spellStart"/>
      <w:r w:rsidRPr="009B31BD">
        <w:rPr>
          <w:rFonts w:ascii="Arial Narrow" w:hAnsi="Arial Narrow"/>
          <w:sz w:val="20"/>
          <w:szCs w:val="20"/>
        </w:rPr>
        <w:t>Lüfterräder</w:t>
      </w:r>
      <w:proofErr w:type="spellEnd"/>
      <w:r w:rsidRPr="009B31BD">
        <w:rPr>
          <w:rFonts w:ascii="Arial Narrow" w:hAnsi="Arial Narrow"/>
          <w:sz w:val="20"/>
          <w:szCs w:val="20"/>
        </w:rPr>
        <w:t xml:space="preserve"> der neuesten Generation, die aus einem Hightech-Verbundwerkstoff</w:t>
      </w:r>
      <w:r w:rsidR="00B20BF8">
        <w:rPr>
          <w:rFonts w:ascii="Arial Narrow" w:hAnsi="Arial Narrow"/>
          <w:sz w:val="20"/>
          <w:szCs w:val="20"/>
        </w:rPr>
        <w:t xml:space="preserve"> </w:t>
      </w:r>
      <w:r w:rsidRPr="009B31BD">
        <w:rPr>
          <w:rFonts w:ascii="Arial Narrow" w:hAnsi="Arial Narrow"/>
          <w:sz w:val="20"/>
          <w:szCs w:val="20"/>
        </w:rPr>
        <w:t>bestehen</w:t>
      </w:r>
      <w:r w:rsidRPr="00E80076">
        <w:rPr>
          <w:rFonts w:ascii="Arial Narrow" w:hAnsi="Arial Narrow"/>
          <w:sz w:val="20"/>
          <w:szCs w:val="20"/>
        </w:rPr>
        <w:t xml:space="preserve">. </w:t>
      </w:r>
      <w:r w:rsidR="00E80076" w:rsidRPr="00E80076">
        <w:rPr>
          <w:rFonts w:ascii="Arial Narrow" w:hAnsi="Arial Narrow"/>
          <w:sz w:val="20"/>
          <w:szCs w:val="20"/>
        </w:rPr>
        <w:t>Der direkt gekoppelte, elektronisch gleichgerichtete (EC-) Drei-Phasen-Motor mit externem Rotor entspricht der Schutzklasse IP54 und ermöglicht eine stufenlose Regelung der Drehzahl über ein 0- 10V-Signal, das von der Steuereinheit übermittelt wird.</w:t>
      </w:r>
      <w:r w:rsidR="00E80076">
        <w:rPr>
          <w:rFonts w:ascii="Arial Narrow" w:hAnsi="Arial Narrow"/>
          <w:sz w:val="20"/>
          <w:szCs w:val="20"/>
        </w:rPr>
        <w:t xml:space="preserve"> </w:t>
      </w:r>
      <w:r w:rsidRPr="009B31BD">
        <w:rPr>
          <w:rFonts w:ascii="Arial Narrow" w:hAnsi="Arial Narrow"/>
          <w:sz w:val="20"/>
          <w:szCs w:val="20"/>
        </w:rPr>
        <w:t xml:space="preserve">Das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ist statisch </w:t>
      </w:r>
      <w:r w:rsidR="009507F8">
        <w:rPr>
          <w:rFonts w:ascii="Arial Narrow" w:hAnsi="Arial Narrow"/>
          <w:sz w:val="20"/>
          <w:szCs w:val="20"/>
        </w:rPr>
        <w:t>sowie</w:t>
      </w:r>
      <w:r w:rsidR="00B20BF8">
        <w:rPr>
          <w:rFonts w:ascii="Arial Narrow" w:hAnsi="Arial Narrow"/>
          <w:sz w:val="20"/>
          <w:szCs w:val="20"/>
        </w:rPr>
        <w:t xml:space="preserve"> </w:t>
      </w:r>
      <w:r w:rsidRPr="009B31BD">
        <w:rPr>
          <w:rFonts w:ascii="Arial Narrow" w:hAnsi="Arial Narrow"/>
          <w:sz w:val="20"/>
          <w:szCs w:val="20"/>
        </w:rPr>
        <w:t>dynamisch ausbalanciert, und die Lager verfügen über eine Lebensdauerschmierung. Mit EC-Lüftern</w:t>
      </w:r>
      <w:r w:rsidR="00B20BF8">
        <w:rPr>
          <w:rFonts w:ascii="Arial Narrow" w:hAnsi="Arial Narrow"/>
          <w:sz w:val="20"/>
          <w:szCs w:val="20"/>
        </w:rPr>
        <w:t xml:space="preserve"> </w:t>
      </w:r>
      <w:r w:rsidRPr="009B31BD">
        <w:rPr>
          <w:rFonts w:ascii="Arial Narrow" w:hAnsi="Arial Narrow"/>
          <w:sz w:val="20"/>
          <w:szCs w:val="20"/>
        </w:rPr>
        <w:t xml:space="preserve">ausgestattete Einheiten können auch mit einem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zur Überwachung des statischen</w:t>
      </w:r>
      <w:r w:rsidR="00B20BF8">
        <w:rPr>
          <w:rFonts w:ascii="Arial Narrow" w:hAnsi="Arial Narrow"/>
          <w:sz w:val="20"/>
          <w:szCs w:val="20"/>
        </w:rPr>
        <w:t xml:space="preserve"> </w:t>
      </w:r>
      <w:r w:rsidRPr="009B31BD">
        <w:rPr>
          <w:rFonts w:ascii="Arial Narrow" w:hAnsi="Arial Narrow"/>
          <w:sz w:val="20"/>
          <w:szCs w:val="20"/>
        </w:rPr>
        <w:t xml:space="preserve">Drucks unter einem Doppelboden ausgerüstet werden, um die </w:t>
      </w: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automatisch auf einem zuvor</w:t>
      </w:r>
      <w:r w:rsidR="00B20BF8">
        <w:rPr>
          <w:rFonts w:ascii="Arial Narrow" w:hAnsi="Arial Narrow"/>
          <w:sz w:val="20"/>
          <w:szCs w:val="20"/>
        </w:rPr>
        <w:t xml:space="preserve"> </w:t>
      </w:r>
      <w:r w:rsidRPr="009B31BD">
        <w:rPr>
          <w:rFonts w:ascii="Arial Narrow" w:hAnsi="Arial Narrow"/>
          <w:sz w:val="20"/>
          <w:szCs w:val="20"/>
        </w:rPr>
        <w:t>festgelegten Sollwert stabil zu halten.</w:t>
      </w:r>
    </w:p>
    <w:p w14:paraId="378CD59B"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 Verwendung dieses besonders sensibel ansprechenden Lüfters mit rückwärts gekrümmten Schaufeln</w:t>
      </w:r>
      <w:r w:rsidR="00B20BF8">
        <w:rPr>
          <w:rFonts w:ascii="Arial Narrow" w:hAnsi="Arial Narrow"/>
          <w:sz w:val="20"/>
          <w:szCs w:val="20"/>
        </w:rPr>
        <w:t xml:space="preserve"> </w:t>
      </w:r>
      <w:r w:rsidRPr="009B31BD">
        <w:rPr>
          <w:rFonts w:ascii="Arial Narrow" w:hAnsi="Arial Narrow"/>
          <w:sz w:val="20"/>
          <w:szCs w:val="20"/>
        </w:rPr>
        <w:t xml:space="preserve">anstelle eines herkömmlichen </w:t>
      </w:r>
      <w:r w:rsidR="009507F8" w:rsidRPr="009B31BD">
        <w:rPr>
          <w:rFonts w:ascii="Arial Narrow" w:hAnsi="Arial Narrow"/>
          <w:sz w:val="20"/>
          <w:szCs w:val="20"/>
        </w:rPr>
        <w:t>Lüfters</w:t>
      </w:r>
      <w:r w:rsidRPr="009B31BD">
        <w:rPr>
          <w:rFonts w:ascii="Arial Narrow" w:hAnsi="Arial Narrow"/>
          <w:sz w:val="20"/>
          <w:szCs w:val="20"/>
        </w:rPr>
        <w:t xml:space="preserve"> mit vorwärts gekrümmten Schaufeln </w:t>
      </w:r>
      <w:r w:rsidR="009507F8">
        <w:rPr>
          <w:rFonts w:ascii="Arial Narrow" w:hAnsi="Arial Narrow"/>
          <w:sz w:val="20"/>
          <w:szCs w:val="20"/>
        </w:rPr>
        <w:t>bietet</w:t>
      </w:r>
      <w:r w:rsidRPr="009B31BD">
        <w:rPr>
          <w:rFonts w:ascii="Arial Narrow" w:hAnsi="Arial Narrow"/>
          <w:sz w:val="20"/>
          <w:szCs w:val="20"/>
        </w:rPr>
        <w:t xml:space="preserve"> folgende Vorteile:</w:t>
      </w:r>
    </w:p>
    <w:p w14:paraId="30EB65F0"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 statische Druckpegel</w:t>
      </w:r>
    </w:p>
    <w:p w14:paraId="51B27EBB"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Wirksame Druckbeaufschlagung des Doppelbodens</w:t>
      </w:r>
    </w:p>
    <w:p w14:paraId="47B49DE8"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Höheres Verhältnis zwischen statischem und dynamischem Druck</w:t>
      </w:r>
    </w:p>
    <w:p w14:paraId="771A9C2D"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 xml:space="preserve">Die Bauweise des gesamten </w:t>
      </w:r>
      <w:proofErr w:type="spellStart"/>
      <w:r w:rsidRPr="009507F8">
        <w:rPr>
          <w:rFonts w:ascii="Arial Narrow" w:hAnsi="Arial Narrow"/>
          <w:sz w:val="20"/>
          <w:szCs w:val="20"/>
        </w:rPr>
        <w:t>Lüfterabschnitts</w:t>
      </w:r>
      <w:proofErr w:type="spellEnd"/>
      <w:r w:rsidRPr="009507F8">
        <w:rPr>
          <w:rFonts w:ascii="Arial Narrow" w:hAnsi="Arial Narrow"/>
          <w:sz w:val="20"/>
          <w:szCs w:val="20"/>
        </w:rPr>
        <w:t xml:space="preserve"> vereinfacht die Wartung.</w:t>
      </w:r>
    </w:p>
    <w:p w14:paraId="52E674D0" w14:textId="77777777" w:rsidR="009507F8" w:rsidRPr="009B31BD" w:rsidRDefault="009507F8" w:rsidP="00B20BF8">
      <w:pPr>
        <w:ind w:right="2126"/>
        <w:jc w:val="both"/>
        <w:rPr>
          <w:rFonts w:ascii="Arial Narrow" w:hAnsi="Arial Narrow"/>
          <w:sz w:val="20"/>
          <w:szCs w:val="20"/>
        </w:rPr>
      </w:pPr>
    </w:p>
    <w:p w14:paraId="6E1C432D" w14:textId="6240DB84" w:rsidR="008539AC" w:rsidRDefault="009B31BD" w:rsidP="00B20BF8">
      <w:pPr>
        <w:ind w:right="2126"/>
        <w:jc w:val="both"/>
        <w:rPr>
          <w:rFonts w:ascii="Arial Narrow" w:hAnsi="Arial Narrow"/>
          <w:sz w:val="20"/>
          <w:szCs w:val="20"/>
        </w:rPr>
      </w:pPr>
      <w:r w:rsidRPr="009B31BD">
        <w:rPr>
          <w:rFonts w:ascii="Arial Narrow" w:hAnsi="Arial Narrow"/>
          <w:sz w:val="20"/>
          <w:szCs w:val="20"/>
        </w:rPr>
        <w:t>Alle Wartungsarbeiten werden an der Vorderseite der Einheit durchgeführt, die zu diesem Zweck über einen</w:t>
      </w:r>
      <w:r w:rsidR="00B20BF8">
        <w:rPr>
          <w:rFonts w:ascii="Arial Narrow" w:hAnsi="Arial Narrow"/>
          <w:sz w:val="20"/>
          <w:szCs w:val="20"/>
        </w:rPr>
        <w:t xml:space="preserve"> </w:t>
      </w:r>
      <w:r w:rsidRPr="009B31BD">
        <w:rPr>
          <w:rFonts w:ascii="Arial Narrow" w:hAnsi="Arial Narrow"/>
          <w:sz w:val="20"/>
          <w:szCs w:val="20"/>
        </w:rPr>
        <w:t xml:space="preserve">entsprechenden Wartungszugang verfügt. Die einzelnen Lüfter </w:t>
      </w:r>
      <w:r w:rsidR="009507F8">
        <w:rPr>
          <w:rFonts w:ascii="Arial Narrow" w:hAnsi="Arial Narrow"/>
          <w:sz w:val="20"/>
          <w:szCs w:val="20"/>
        </w:rPr>
        <w:t xml:space="preserve">lassen sich besonders bequem </w:t>
      </w:r>
      <w:proofErr w:type="spellStart"/>
      <w:r w:rsidR="009507F8">
        <w:rPr>
          <w:rFonts w:ascii="Arial Narrow" w:hAnsi="Arial Narrow"/>
          <w:sz w:val="20"/>
          <w:szCs w:val="20"/>
        </w:rPr>
        <w:t>in</w:t>
      </w:r>
      <w:r w:rsidR="00E80076">
        <w:rPr>
          <w:rFonts w:ascii="Arial Narrow" w:hAnsi="Arial Narrow"/>
          <w:sz w:val="20"/>
          <w:szCs w:val="20"/>
        </w:rPr>
        <w:t>stand</w:t>
      </w:r>
      <w:r w:rsidR="009507F8" w:rsidRPr="009B31BD">
        <w:rPr>
          <w:rFonts w:ascii="Arial Narrow" w:hAnsi="Arial Narrow"/>
          <w:sz w:val="20"/>
          <w:szCs w:val="20"/>
        </w:rPr>
        <w:t>halten</w:t>
      </w:r>
      <w:proofErr w:type="spellEnd"/>
      <w:r w:rsidR="00B20BF8">
        <w:rPr>
          <w:rFonts w:ascii="Arial Narrow" w:hAnsi="Arial Narrow"/>
          <w:sz w:val="20"/>
          <w:szCs w:val="20"/>
        </w:rPr>
        <w:t xml:space="preserve"> </w:t>
      </w:r>
      <w:r w:rsidRPr="009B31BD">
        <w:rPr>
          <w:rFonts w:ascii="Arial Narrow" w:hAnsi="Arial Narrow"/>
          <w:sz w:val="20"/>
          <w:szCs w:val="20"/>
        </w:rPr>
        <w:t>und verfügen zu diesem Zweck über einen Schnellausbausatz.</w:t>
      </w:r>
    </w:p>
    <w:p w14:paraId="4D49F99A" w14:textId="77777777" w:rsidR="009507F8" w:rsidRDefault="009507F8" w:rsidP="00B20BF8">
      <w:pPr>
        <w:ind w:right="2126"/>
        <w:jc w:val="both"/>
        <w:rPr>
          <w:rFonts w:ascii="Arial Narrow" w:hAnsi="Arial Narrow"/>
          <w:sz w:val="20"/>
          <w:szCs w:val="20"/>
        </w:rPr>
      </w:pPr>
    </w:p>
    <w:p w14:paraId="29F96449"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Auslasstemperaturregelung und Feuchtigkeitsregelung</w:t>
      </w:r>
    </w:p>
    <w:p w14:paraId="5F89081A"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Der Regelungsalgorithmus ermöglicht eine proportionale und integrale Regelung der Auslasstemperatur der</w:t>
      </w:r>
      <w:r w:rsidR="00B20BF8">
        <w:rPr>
          <w:rFonts w:ascii="Arial Narrow" w:hAnsi="Arial Narrow"/>
          <w:sz w:val="20"/>
          <w:szCs w:val="20"/>
        </w:rPr>
        <w:t xml:space="preserve"> </w:t>
      </w:r>
      <w:r w:rsidRPr="009507F8">
        <w:rPr>
          <w:rFonts w:ascii="Arial Narrow" w:hAnsi="Arial Narrow"/>
          <w:sz w:val="20"/>
          <w:szCs w:val="20"/>
        </w:rPr>
        <w:t>CRAC-Einheit, wodurch das integrierte 3-Wege-Ventil angesteuert wird. Die Regelungslogik basiert auf einem</w:t>
      </w:r>
      <w:r w:rsidR="00B20BF8">
        <w:rPr>
          <w:rFonts w:ascii="Arial Narrow" w:hAnsi="Arial Narrow"/>
          <w:sz w:val="20"/>
          <w:szCs w:val="20"/>
        </w:rPr>
        <w:t xml:space="preserve"> </w:t>
      </w:r>
      <w:r w:rsidRPr="009507F8">
        <w:rPr>
          <w:rFonts w:ascii="Arial Narrow" w:hAnsi="Arial Narrow"/>
          <w:sz w:val="20"/>
          <w:szCs w:val="20"/>
        </w:rPr>
        <w:t xml:space="preserve">als „Abstimmungsband“ bezeichneten Proportionalband (nicht gleichzusetzen mit dem Toleranzband). </w:t>
      </w:r>
    </w:p>
    <w:p w14:paraId="2708C781"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Durch</w:t>
      </w:r>
      <w:r>
        <w:rPr>
          <w:rFonts w:ascii="Arial Narrow" w:hAnsi="Arial Narrow"/>
          <w:sz w:val="20"/>
          <w:szCs w:val="20"/>
        </w:rPr>
        <w:t xml:space="preserve"> </w:t>
      </w:r>
      <w:r w:rsidRPr="009507F8">
        <w:rPr>
          <w:rFonts w:ascii="Arial Narrow" w:hAnsi="Arial Narrow"/>
          <w:sz w:val="20"/>
          <w:szCs w:val="20"/>
        </w:rPr>
        <w:t>das Zusammenspiel der Integralzeit-, Proportionalband- und Totbandeinstellungen wird die Lufttemperatur</w:t>
      </w:r>
      <w:r w:rsidR="00B20BF8">
        <w:rPr>
          <w:rFonts w:ascii="Arial Narrow" w:hAnsi="Arial Narrow"/>
          <w:sz w:val="20"/>
          <w:szCs w:val="20"/>
        </w:rPr>
        <w:t xml:space="preserve"> </w:t>
      </w:r>
      <w:r w:rsidRPr="009507F8">
        <w:rPr>
          <w:rFonts w:ascii="Arial Narrow" w:hAnsi="Arial Narrow"/>
          <w:sz w:val="20"/>
          <w:szCs w:val="20"/>
        </w:rPr>
        <w:t>innerhalb der Toleranzgrenzen stabil gehalten. Die durch optimale Einstellung der Steuerparameter (Zuwachs-/</w:t>
      </w:r>
      <w:r w:rsidR="00B20BF8">
        <w:rPr>
          <w:rFonts w:ascii="Arial Narrow" w:hAnsi="Arial Narrow"/>
          <w:sz w:val="20"/>
          <w:szCs w:val="20"/>
        </w:rPr>
        <w:t xml:space="preserve"> </w:t>
      </w:r>
      <w:r w:rsidRPr="009507F8">
        <w:rPr>
          <w:rFonts w:ascii="Arial Narrow" w:hAnsi="Arial Narrow"/>
          <w:sz w:val="20"/>
          <w:szCs w:val="20"/>
        </w:rPr>
        <w:t>Proportionalband, Integralzuwachs/Rücksetzung) erreichte, korrekte Regulierung der Einheit wird als</w:t>
      </w:r>
      <w:r w:rsidR="00B20BF8">
        <w:rPr>
          <w:rFonts w:ascii="Arial Narrow" w:hAnsi="Arial Narrow"/>
          <w:sz w:val="20"/>
          <w:szCs w:val="20"/>
        </w:rPr>
        <w:t xml:space="preserve"> </w:t>
      </w:r>
      <w:r w:rsidRPr="009507F8">
        <w:rPr>
          <w:rFonts w:ascii="Arial Narrow" w:hAnsi="Arial Narrow"/>
          <w:sz w:val="20"/>
          <w:szCs w:val="20"/>
        </w:rPr>
        <w:t>„Abstimmung der Regelschleife“ bezeichnet.</w:t>
      </w:r>
    </w:p>
    <w:p w14:paraId="16DA7596"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Die Toleranzen für die Auslasstemperatur können beim Vorliegen der folgenden, verifizierten Bedingungen</w:t>
      </w:r>
      <w:r w:rsidR="00B20BF8">
        <w:rPr>
          <w:rFonts w:ascii="Arial Narrow" w:hAnsi="Arial Narrow"/>
          <w:sz w:val="20"/>
          <w:szCs w:val="20"/>
        </w:rPr>
        <w:t xml:space="preserve"> </w:t>
      </w:r>
      <w:r w:rsidRPr="009507F8">
        <w:rPr>
          <w:rFonts w:ascii="Arial Narrow" w:hAnsi="Arial Narrow"/>
          <w:sz w:val="20"/>
          <w:szCs w:val="20"/>
        </w:rPr>
        <w:t>berechnet werden: Die Wärmelast im Raum weicht nur geringfügig vom Nennwert ab, die Parameter der</w:t>
      </w:r>
      <w:r w:rsidR="00B20BF8">
        <w:rPr>
          <w:rFonts w:ascii="Arial Narrow" w:hAnsi="Arial Narrow"/>
          <w:sz w:val="20"/>
          <w:szCs w:val="20"/>
        </w:rPr>
        <w:t xml:space="preserve"> </w:t>
      </w:r>
      <w:r w:rsidRPr="009507F8">
        <w:rPr>
          <w:rFonts w:ascii="Arial Narrow" w:hAnsi="Arial Narrow"/>
          <w:sz w:val="20"/>
          <w:szCs w:val="20"/>
        </w:rPr>
        <w:t>Regelschleife sind korrekt abgestimmt, und die Kalibrierungstoleranzen der Instrumente und Messgeräte sowie</w:t>
      </w:r>
      <w:r w:rsidR="00B20BF8">
        <w:rPr>
          <w:rFonts w:ascii="Arial Narrow" w:hAnsi="Arial Narrow"/>
          <w:sz w:val="20"/>
          <w:szCs w:val="20"/>
        </w:rPr>
        <w:t xml:space="preserve"> </w:t>
      </w:r>
      <w:r w:rsidRPr="009507F8">
        <w:rPr>
          <w:rFonts w:ascii="Arial Narrow" w:hAnsi="Arial Narrow"/>
          <w:sz w:val="20"/>
          <w:szCs w:val="20"/>
        </w:rPr>
        <w:t>die Temperatur des als Speisewasser für die Einheit verwendeten Kaltwassers (Wassereinlasstemperatur)</w:t>
      </w:r>
      <w:r w:rsidR="00B20BF8">
        <w:rPr>
          <w:rFonts w:ascii="Arial Narrow" w:hAnsi="Arial Narrow"/>
          <w:sz w:val="20"/>
          <w:szCs w:val="20"/>
        </w:rPr>
        <w:t xml:space="preserve"> </w:t>
      </w:r>
      <w:r w:rsidRPr="009507F8">
        <w:rPr>
          <w:rFonts w:ascii="Arial Narrow" w:hAnsi="Arial Narrow"/>
          <w:sz w:val="20"/>
          <w:szCs w:val="20"/>
        </w:rPr>
        <w:t>müssen innerhalb eines engen Toleranzbands stabil gehalten werden.</w:t>
      </w:r>
    </w:p>
    <w:p w14:paraId="55DDA72D" w14:textId="77777777" w:rsidR="00B20BF8" w:rsidRDefault="009507F8" w:rsidP="00B20BF8">
      <w:pPr>
        <w:ind w:right="2126"/>
        <w:jc w:val="both"/>
        <w:rPr>
          <w:rFonts w:ascii="Arial Narrow" w:hAnsi="Arial Narrow"/>
          <w:sz w:val="20"/>
          <w:szCs w:val="20"/>
        </w:rPr>
      </w:pPr>
      <w:r w:rsidRPr="009507F8">
        <w:rPr>
          <w:rFonts w:ascii="Arial Narrow" w:hAnsi="Arial Narrow"/>
          <w:sz w:val="20"/>
          <w:szCs w:val="20"/>
        </w:rPr>
        <w:t>Während der Entfeuchtungsphase wird eine spezielle Steuerfunktion aktiviert. Zur Maximierung der</w:t>
      </w:r>
      <w:r w:rsidR="00B20BF8">
        <w:rPr>
          <w:rFonts w:ascii="Arial Narrow" w:hAnsi="Arial Narrow"/>
          <w:sz w:val="20"/>
          <w:szCs w:val="20"/>
        </w:rPr>
        <w:t xml:space="preserve"> </w:t>
      </w:r>
      <w:r w:rsidRPr="009507F8">
        <w:rPr>
          <w:rFonts w:ascii="Arial Narrow" w:hAnsi="Arial Narrow"/>
          <w:sz w:val="20"/>
          <w:szCs w:val="20"/>
        </w:rPr>
        <w:t>Entfeuchtungsleistung wird das Ventil in maximal geöffnete Stellung gebracht. Der maximale Öffnungswinkel</w:t>
      </w:r>
      <w:r w:rsidR="00B20BF8">
        <w:rPr>
          <w:rFonts w:ascii="Arial Narrow" w:hAnsi="Arial Narrow"/>
          <w:sz w:val="20"/>
          <w:szCs w:val="20"/>
        </w:rPr>
        <w:t xml:space="preserve"> d</w:t>
      </w:r>
      <w:r w:rsidRPr="009507F8">
        <w:rPr>
          <w:rFonts w:ascii="Arial Narrow" w:hAnsi="Arial Narrow"/>
          <w:sz w:val="20"/>
          <w:szCs w:val="20"/>
        </w:rPr>
        <w:t xml:space="preserve">es Ventils kann eingestellt werden, um die maximale Entfeuchtungsleistung der Einheit einzustellen. </w:t>
      </w:r>
    </w:p>
    <w:p w14:paraId="33633F37" w14:textId="1E11F19C" w:rsidR="009507F8" w:rsidRDefault="009507F8" w:rsidP="00B20BF8">
      <w:pPr>
        <w:ind w:right="2126"/>
        <w:jc w:val="both"/>
        <w:rPr>
          <w:rFonts w:ascii="Arial Narrow" w:hAnsi="Arial Narrow"/>
          <w:sz w:val="20"/>
          <w:szCs w:val="20"/>
        </w:rPr>
      </w:pPr>
      <w:r w:rsidRPr="009507F8">
        <w:rPr>
          <w:rFonts w:ascii="Arial Narrow" w:hAnsi="Arial Narrow"/>
          <w:sz w:val="20"/>
          <w:szCs w:val="20"/>
        </w:rPr>
        <w:t>Zur</w:t>
      </w:r>
      <w:r w:rsidR="00B20BF8">
        <w:rPr>
          <w:rFonts w:ascii="Arial Narrow" w:hAnsi="Arial Narrow"/>
          <w:sz w:val="20"/>
          <w:szCs w:val="20"/>
        </w:rPr>
        <w:t xml:space="preserve"> </w:t>
      </w:r>
      <w:r w:rsidRPr="009507F8">
        <w:rPr>
          <w:rFonts w:ascii="Arial Narrow" w:hAnsi="Arial Narrow"/>
          <w:sz w:val="20"/>
          <w:szCs w:val="20"/>
        </w:rPr>
        <w:t>Minimierung der erforderlichen Befeuchtungs- und Entfeuchtungsprozesse sowie zur Maximierung der</w:t>
      </w:r>
      <w:r w:rsidR="00B20BF8">
        <w:rPr>
          <w:rFonts w:ascii="Arial Narrow" w:hAnsi="Arial Narrow"/>
          <w:sz w:val="20"/>
          <w:szCs w:val="20"/>
        </w:rPr>
        <w:t xml:space="preserve"> </w:t>
      </w:r>
      <w:r w:rsidRPr="009507F8">
        <w:rPr>
          <w:rFonts w:ascii="Arial Narrow" w:hAnsi="Arial Narrow"/>
          <w:sz w:val="20"/>
          <w:szCs w:val="20"/>
        </w:rPr>
        <w:t xml:space="preserve">Energieeffizienz, die durch diese beiden Phasen im laufenden Betrieb der Einheit leidet, </w:t>
      </w:r>
      <w:r w:rsidR="006208A3">
        <w:rPr>
          <w:rFonts w:ascii="Arial Narrow" w:hAnsi="Arial Narrow"/>
          <w:sz w:val="20"/>
          <w:szCs w:val="20"/>
        </w:rPr>
        <w:t>wurde</w:t>
      </w:r>
      <w:r w:rsidR="00B20BF8">
        <w:rPr>
          <w:rFonts w:ascii="Arial Narrow" w:hAnsi="Arial Narrow"/>
          <w:sz w:val="20"/>
          <w:szCs w:val="20"/>
        </w:rPr>
        <w:t xml:space="preserve"> </w:t>
      </w:r>
      <w:r w:rsidRPr="009507F8">
        <w:rPr>
          <w:rFonts w:ascii="Arial Narrow" w:hAnsi="Arial Narrow"/>
          <w:sz w:val="20"/>
          <w:szCs w:val="20"/>
        </w:rPr>
        <w:t>eine Feuchtigkeitsregulierung auf Grundlage der im Raum vorhandenen Feuchtigkeit entwickelt.</w:t>
      </w:r>
    </w:p>
    <w:p w14:paraId="017D00F8" w14:textId="77777777" w:rsidR="009507F8" w:rsidRDefault="009507F8" w:rsidP="00B20BF8">
      <w:pPr>
        <w:ind w:right="2126"/>
        <w:jc w:val="both"/>
        <w:rPr>
          <w:rFonts w:ascii="Arial Narrow" w:hAnsi="Arial Narrow"/>
          <w:sz w:val="20"/>
          <w:szCs w:val="20"/>
        </w:rPr>
      </w:pPr>
    </w:p>
    <w:p w14:paraId="339AD15B"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Wasserkreislauf</w:t>
      </w:r>
    </w:p>
    <w:p w14:paraId="555E70CB"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Der Wasserkreislauf besteht aus Kupfer, sodass eine Verunreinigung des Wassers mit Zink vermieden wird,</w:t>
      </w:r>
      <w:r w:rsidR="00B20BF8">
        <w:rPr>
          <w:rFonts w:ascii="Arial Narrow" w:hAnsi="Arial Narrow"/>
          <w:sz w:val="20"/>
          <w:szCs w:val="20"/>
        </w:rPr>
        <w:t xml:space="preserve"> </w:t>
      </w:r>
      <w:r w:rsidRPr="009507F8">
        <w:rPr>
          <w:rFonts w:ascii="Arial Narrow" w:hAnsi="Arial Narrow"/>
          <w:sz w:val="20"/>
          <w:szCs w:val="20"/>
        </w:rPr>
        <w:t xml:space="preserve">und ist vollständig mit </w:t>
      </w:r>
      <w:proofErr w:type="spellStart"/>
      <w:r w:rsidRPr="009507F8">
        <w:rPr>
          <w:rFonts w:ascii="Arial Narrow" w:hAnsi="Arial Narrow"/>
          <w:sz w:val="20"/>
          <w:szCs w:val="20"/>
        </w:rPr>
        <w:t>geschlossenzelligem</w:t>
      </w:r>
      <w:proofErr w:type="spellEnd"/>
      <w:r w:rsidRPr="009507F8">
        <w:rPr>
          <w:rFonts w:ascii="Arial Narrow" w:hAnsi="Arial Narrow"/>
          <w:sz w:val="20"/>
          <w:szCs w:val="20"/>
        </w:rPr>
        <w:t xml:space="preserve"> Isoliermaterial der Klasse 1 gemäß DM 26.06.84, der Klasse 1</w:t>
      </w:r>
      <w:r w:rsidR="00B20BF8">
        <w:rPr>
          <w:rFonts w:ascii="Arial Narrow" w:hAnsi="Arial Narrow"/>
          <w:sz w:val="20"/>
          <w:szCs w:val="20"/>
        </w:rPr>
        <w:t xml:space="preserve"> </w:t>
      </w:r>
      <w:r w:rsidRPr="009507F8">
        <w:rPr>
          <w:rFonts w:ascii="Arial Narrow" w:hAnsi="Arial Narrow"/>
          <w:sz w:val="20"/>
          <w:szCs w:val="20"/>
        </w:rPr>
        <w:t xml:space="preserve">gemäß BS476 Teil </w:t>
      </w:r>
      <w:r w:rsidRPr="009507F8">
        <w:rPr>
          <w:rFonts w:ascii="Arial Narrow" w:hAnsi="Arial Narrow"/>
          <w:sz w:val="20"/>
          <w:szCs w:val="20"/>
        </w:rPr>
        <w:lastRenderedPageBreak/>
        <w:t>7 und ASTM E 162-87 beschichtet, das mit verminderter Dunst-Intransparenz dem Standard</w:t>
      </w:r>
    </w:p>
    <w:p w14:paraId="2319EDD5"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ASTM 662- t9 entspricht. Das Kaltwasser-Ventilgehäuse besteht aus Gusseisen der Sorte G25. Der Stecker</w:t>
      </w:r>
      <w:r w:rsidR="00B20BF8">
        <w:rPr>
          <w:rFonts w:ascii="Arial Narrow" w:hAnsi="Arial Narrow"/>
          <w:sz w:val="20"/>
          <w:szCs w:val="20"/>
        </w:rPr>
        <w:t xml:space="preserve"> </w:t>
      </w:r>
      <w:r w:rsidRPr="009507F8">
        <w:rPr>
          <w:rFonts w:ascii="Arial Narrow" w:hAnsi="Arial Narrow"/>
          <w:sz w:val="20"/>
          <w:szCs w:val="20"/>
        </w:rPr>
        <w:t xml:space="preserve">besteht aus Messing mit Konturprofil im vertikalen Teil und einem V-Anschluss am 90 °-Winkelstück. </w:t>
      </w:r>
      <w:r w:rsidR="00B20BF8">
        <w:rPr>
          <w:rFonts w:ascii="Arial Narrow" w:hAnsi="Arial Narrow"/>
          <w:sz w:val="20"/>
          <w:szCs w:val="20"/>
        </w:rPr>
        <w:t xml:space="preserve"> </w:t>
      </w:r>
      <w:r w:rsidRPr="009507F8">
        <w:rPr>
          <w:rFonts w:ascii="Arial Narrow" w:hAnsi="Arial Narrow"/>
          <w:sz w:val="20"/>
          <w:szCs w:val="20"/>
        </w:rPr>
        <w:t>Die</w:t>
      </w:r>
      <w:r w:rsidR="0017018D">
        <w:rPr>
          <w:rFonts w:ascii="Arial Narrow" w:hAnsi="Arial Narrow"/>
          <w:sz w:val="20"/>
          <w:szCs w:val="20"/>
        </w:rPr>
        <w:t xml:space="preserve"> </w:t>
      </w:r>
      <w:r w:rsidRPr="009507F8">
        <w:rPr>
          <w:rFonts w:ascii="Arial Narrow" w:hAnsi="Arial Narrow"/>
          <w:sz w:val="20"/>
          <w:szCs w:val="20"/>
        </w:rPr>
        <w:t xml:space="preserve">Ventilstößel-Dichtung besteht aus einem </w:t>
      </w:r>
      <w:proofErr w:type="spellStart"/>
      <w:r w:rsidRPr="009507F8">
        <w:rPr>
          <w:rFonts w:ascii="Arial Narrow" w:hAnsi="Arial Narrow"/>
          <w:sz w:val="20"/>
          <w:szCs w:val="20"/>
        </w:rPr>
        <w:t>Viton</w:t>
      </w:r>
      <w:proofErr w:type="spellEnd"/>
      <w:r w:rsidRPr="009507F8">
        <w:rPr>
          <w:rFonts w:ascii="Arial Narrow" w:hAnsi="Arial Narrow"/>
          <w:sz w:val="20"/>
          <w:szCs w:val="20"/>
        </w:rPr>
        <w:t>® O-Ring mit Graphit-Teflon® Abstreifringen.</w:t>
      </w:r>
    </w:p>
    <w:p w14:paraId="34C5CA83" w14:textId="77777777" w:rsidR="00B20BF8" w:rsidRDefault="00B20BF8" w:rsidP="00B20BF8">
      <w:pPr>
        <w:ind w:right="2126"/>
        <w:jc w:val="both"/>
        <w:rPr>
          <w:rFonts w:ascii="Arial Narrow" w:hAnsi="Arial Narrow"/>
          <w:sz w:val="20"/>
          <w:szCs w:val="20"/>
        </w:rPr>
      </w:pPr>
    </w:p>
    <w:p w14:paraId="22F6DE08" w14:textId="77777777" w:rsidR="0017018D" w:rsidRPr="009507F8" w:rsidRDefault="0017018D" w:rsidP="00B20BF8">
      <w:pPr>
        <w:ind w:right="2126"/>
        <w:jc w:val="both"/>
        <w:rPr>
          <w:rFonts w:ascii="Arial Narrow" w:hAnsi="Arial Narrow"/>
          <w:sz w:val="20"/>
          <w:szCs w:val="20"/>
        </w:rPr>
      </w:pPr>
    </w:p>
    <w:p w14:paraId="73B09598"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Die Einheiten können mit einem 2-Wege- oder 3-Wege-Ventil mit Remote-Ansteuerung der Steller ausgestattet</w:t>
      </w:r>
      <w:r w:rsidR="00B20BF8">
        <w:rPr>
          <w:rFonts w:ascii="Arial Narrow" w:hAnsi="Arial Narrow"/>
          <w:sz w:val="20"/>
          <w:szCs w:val="20"/>
        </w:rPr>
        <w:t xml:space="preserve"> </w:t>
      </w:r>
      <w:r w:rsidRPr="009507F8">
        <w:rPr>
          <w:rFonts w:ascii="Arial Narrow" w:hAnsi="Arial Narrow"/>
          <w:sz w:val="20"/>
          <w:szCs w:val="20"/>
        </w:rPr>
        <w:t xml:space="preserve">werden. Der Maximaldruck beträgt 6 Bar (PN6). Auf Anfrage sind Einheiten mit </w:t>
      </w:r>
      <w:proofErr w:type="gramStart"/>
      <w:r w:rsidRPr="009507F8">
        <w:rPr>
          <w:rFonts w:ascii="Arial Narrow" w:hAnsi="Arial Narrow"/>
          <w:sz w:val="20"/>
          <w:szCs w:val="20"/>
        </w:rPr>
        <w:t>höheren</w:t>
      </w:r>
      <w:proofErr w:type="gramEnd"/>
      <w:r w:rsidRPr="009507F8">
        <w:rPr>
          <w:rFonts w:ascii="Arial Narrow" w:hAnsi="Arial Narrow"/>
          <w:sz w:val="20"/>
          <w:szCs w:val="20"/>
        </w:rPr>
        <w:t xml:space="preserve"> Maximaldrücken</w:t>
      </w:r>
      <w:r w:rsidR="00B20BF8">
        <w:rPr>
          <w:rFonts w:ascii="Arial Narrow" w:hAnsi="Arial Narrow"/>
          <w:sz w:val="20"/>
          <w:szCs w:val="20"/>
        </w:rPr>
        <w:t xml:space="preserve"> </w:t>
      </w:r>
      <w:r w:rsidRPr="009507F8">
        <w:rPr>
          <w:rFonts w:ascii="Arial Narrow" w:hAnsi="Arial Narrow"/>
          <w:sz w:val="20"/>
          <w:szCs w:val="20"/>
        </w:rPr>
        <w:t>erhältlich.</w:t>
      </w:r>
    </w:p>
    <w:p w14:paraId="5867ED5D" w14:textId="77777777" w:rsidR="0017018D" w:rsidRPr="009507F8" w:rsidRDefault="0017018D" w:rsidP="00B20BF8">
      <w:pPr>
        <w:ind w:right="2126"/>
        <w:jc w:val="both"/>
        <w:rPr>
          <w:rFonts w:ascii="Arial Narrow" w:hAnsi="Arial Narrow"/>
          <w:sz w:val="20"/>
          <w:szCs w:val="20"/>
        </w:rPr>
      </w:pPr>
    </w:p>
    <w:p w14:paraId="260A0073"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LDCV/LUCV-Einheiten können mit 2- oder 3-Wege-Ventilen und mit einem Stellglied in Grund- oder</w:t>
      </w:r>
      <w:r w:rsidR="00B20BF8">
        <w:rPr>
          <w:rFonts w:ascii="Arial Narrow" w:hAnsi="Arial Narrow"/>
          <w:sz w:val="20"/>
          <w:szCs w:val="20"/>
        </w:rPr>
        <w:t xml:space="preserve"> </w:t>
      </w:r>
      <w:r w:rsidRPr="009507F8">
        <w:rPr>
          <w:rFonts w:ascii="Arial Narrow" w:hAnsi="Arial Narrow"/>
          <w:sz w:val="20"/>
          <w:szCs w:val="20"/>
        </w:rPr>
        <w:t>Premiumausführung ausgerüstet werden.</w:t>
      </w:r>
    </w:p>
    <w:p w14:paraId="68BFF253" w14:textId="77777777" w:rsidR="0017018D" w:rsidRDefault="0017018D" w:rsidP="00B20BF8">
      <w:pPr>
        <w:ind w:right="2126"/>
        <w:jc w:val="both"/>
        <w:rPr>
          <w:rFonts w:ascii="Arial Narrow" w:hAnsi="Arial Narrow"/>
          <w:sz w:val="20"/>
          <w:szCs w:val="20"/>
        </w:rPr>
      </w:pPr>
    </w:p>
    <w:p w14:paraId="26C03CFC" w14:textId="77777777" w:rsidR="0017018D" w:rsidRPr="0017018D" w:rsidRDefault="0017018D" w:rsidP="00B20BF8">
      <w:pPr>
        <w:ind w:right="2126"/>
        <w:jc w:val="both"/>
        <w:rPr>
          <w:rFonts w:ascii="Arial Narrow" w:hAnsi="Arial Narrow"/>
          <w:b/>
          <w:bCs/>
          <w:sz w:val="20"/>
          <w:szCs w:val="20"/>
        </w:rPr>
      </w:pPr>
      <w:r w:rsidRPr="0017018D">
        <w:rPr>
          <w:rFonts w:ascii="Arial Narrow" w:hAnsi="Arial Narrow"/>
          <w:b/>
          <w:bCs/>
          <w:sz w:val="20"/>
          <w:szCs w:val="20"/>
        </w:rPr>
        <w:t>Luftbefeuchter</w:t>
      </w:r>
    </w:p>
    <w:p w14:paraId="37F0596D" w14:textId="25E60045"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besteht aus</w:t>
      </w:r>
      <w:r>
        <w:rPr>
          <w:rFonts w:ascii="Arial Narrow" w:hAnsi="Arial Narrow"/>
          <w:sz w:val="20"/>
          <w:szCs w:val="20"/>
        </w:rPr>
        <w:t xml:space="preserve"> einem Dampfzylinder, einem </w:t>
      </w:r>
      <w:r w:rsidR="00E80076">
        <w:rPr>
          <w:rFonts w:ascii="Arial Narrow" w:hAnsi="Arial Narrow"/>
          <w:sz w:val="20"/>
          <w:szCs w:val="20"/>
        </w:rPr>
        <w:t>Dampfverteiler</w:t>
      </w:r>
      <w:r w:rsidRPr="0017018D">
        <w:rPr>
          <w:rFonts w:ascii="Arial Narrow" w:hAnsi="Arial Narrow"/>
          <w:sz w:val="20"/>
          <w:szCs w:val="20"/>
        </w:rPr>
        <w:t>(der unmittelbar hinter dem</w:t>
      </w:r>
      <w:r w:rsidR="00B20BF8">
        <w:rPr>
          <w:rFonts w:ascii="Arial Narrow" w:hAnsi="Arial Narrow"/>
          <w:sz w:val="20"/>
          <w:szCs w:val="20"/>
        </w:rPr>
        <w:t xml:space="preserve"> </w:t>
      </w:r>
      <w:r w:rsidRPr="0017018D">
        <w:rPr>
          <w:rFonts w:ascii="Arial Narrow" w:hAnsi="Arial Narrow"/>
          <w:sz w:val="20"/>
          <w:szCs w:val="20"/>
        </w:rPr>
        <w:t>Wärmetauscher installiert ist), Wassereinlass- und Wasserauslassventilen sowie einem Höchststandmelder.</w:t>
      </w:r>
    </w:p>
    <w:p w14:paraId="1AA38830" w14:textId="77777777" w:rsidR="00B20BF8" w:rsidRDefault="0017018D" w:rsidP="00B20BF8">
      <w:pPr>
        <w:ind w:right="2126"/>
        <w:jc w:val="both"/>
        <w:rPr>
          <w:rFonts w:ascii="Arial Narrow" w:hAnsi="Arial Narrow"/>
          <w:sz w:val="20"/>
          <w:szCs w:val="20"/>
        </w:rPr>
      </w:pPr>
      <w:r w:rsidRPr="0017018D">
        <w:rPr>
          <w:rFonts w:ascii="Arial Narrow" w:hAnsi="Arial Narrow"/>
          <w:sz w:val="20"/>
          <w:szCs w:val="20"/>
        </w:rPr>
        <w:t>Ein Tauchelektroden-</w:t>
      </w:r>
      <w:proofErr w:type="spellStart"/>
      <w:r w:rsidRPr="0017018D">
        <w:rPr>
          <w:rFonts w:ascii="Arial Narrow" w:hAnsi="Arial Narrow"/>
          <w:sz w:val="20"/>
          <w:szCs w:val="20"/>
        </w:rPr>
        <w:t>Befeuchter</w:t>
      </w:r>
      <w:proofErr w:type="spellEnd"/>
      <w:r w:rsidRPr="0017018D">
        <w:rPr>
          <w:rFonts w:ascii="Arial Narrow" w:hAnsi="Arial Narrow"/>
          <w:sz w:val="20"/>
          <w:szCs w:val="20"/>
        </w:rPr>
        <w:t xml:space="preserve"> moduliert die Erzeugung von </w:t>
      </w:r>
      <w:proofErr w:type="spellStart"/>
      <w:r w:rsidRPr="0017018D">
        <w:rPr>
          <w:rFonts w:ascii="Arial Narrow" w:hAnsi="Arial Narrow"/>
          <w:sz w:val="20"/>
          <w:szCs w:val="20"/>
        </w:rPr>
        <w:t>Sterildampf</w:t>
      </w:r>
      <w:proofErr w:type="spellEnd"/>
      <w:r w:rsidRPr="0017018D">
        <w:rPr>
          <w:rFonts w:ascii="Arial Narrow" w:hAnsi="Arial Narrow"/>
          <w:sz w:val="20"/>
          <w:szCs w:val="20"/>
        </w:rPr>
        <w:t xml:space="preserve"> und stellt den Salzgehalt im Kessel</w:t>
      </w:r>
      <w:r w:rsidR="00B20BF8">
        <w:rPr>
          <w:rFonts w:ascii="Arial Narrow" w:hAnsi="Arial Narrow"/>
          <w:sz w:val="20"/>
          <w:szCs w:val="20"/>
        </w:rPr>
        <w:t xml:space="preserve"> </w:t>
      </w:r>
      <w:r w:rsidRPr="0017018D">
        <w:rPr>
          <w:rFonts w:ascii="Arial Narrow" w:hAnsi="Arial Narrow"/>
          <w:sz w:val="20"/>
          <w:szCs w:val="20"/>
        </w:rPr>
        <w:t xml:space="preserve">automatisch so ein, dass unbehandeltes Wasser ohne chemische Zusätze oder </w:t>
      </w:r>
      <w:proofErr w:type="spellStart"/>
      <w:r w:rsidRPr="0017018D">
        <w:rPr>
          <w:rFonts w:ascii="Arial Narrow" w:hAnsi="Arial Narrow"/>
          <w:sz w:val="20"/>
          <w:szCs w:val="20"/>
        </w:rPr>
        <w:t>Entmineralisierung</w:t>
      </w:r>
      <w:proofErr w:type="spellEnd"/>
      <w:r w:rsidRPr="0017018D">
        <w:rPr>
          <w:rFonts w:ascii="Arial Narrow" w:hAnsi="Arial Narrow"/>
          <w:sz w:val="20"/>
          <w:szCs w:val="20"/>
        </w:rPr>
        <w:t xml:space="preserve"> verwendet</w:t>
      </w:r>
      <w:r w:rsidR="00B20BF8">
        <w:rPr>
          <w:rFonts w:ascii="Arial Narrow" w:hAnsi="Arial Narrow"/>
          <w:sz w:val="20"/>
          <w:szCs w:val="20"/>
        </w:rPr>
        <w:t xml:space="preserve"> </w:t>
      </w:r>
      <w:r w:rsidRPr="0017018D">
        <w:rPr>
          <w:rFonts w:ascii="Arial Narrow" w:hAnsi="Arial Narrow"/>
          <w:sz w:val="20"/>
          <w:szCs w:val="20"/>
        </w:rPr>
        <w:t>werden kann.</w:t>
      </w:r>
    </w:p>
    <w:p w14:paraId="0EAC47E5" w14:textId="77777777"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ist außerhalb des Luftstroms installiert, um Wärmeverluste zu vermeiden. Die</w:t>
      </w:r>
      <w:r w:rsidR="00B20BF8">
        <w:rPr>
          <w:rFonts w:ascii="Arial Narrow" w:hAnsi="Arial Narrow"/>
          <w:sz w:val="20"/>
          <w:szCs w:val="20"/>
        </w:rPr>
        <w:t xml:space="preserve"> </w:t>
      </w:r>
      <w:r w:rsidRPr="0017018D">
        <w:rPr>
          <w:rFonts w:ascii="Arial Narrow" w:hAnsi="Arial Narrow"/>
          <w:sz w:val="20"/>
          <w:szCs w:val="20"/>
        </w:rPr>
        <w:t>Mikroprozessorsteuerung der Einheit meldet es, wenn der Luftbefeuchter leer ist und somit ausgetauscht</w:t>
      </w:r>
      <w:r w:rsidR="00B20BF8">
        <w:rPr>
          <w:rFonts w:ascii="Arial Narrow" w:hAnsi="Arial Narrow"/>
          <w:sz w:val="20"/>
          <w:szCs w:val="20"/>
        </w:rPr>
        <w:t xml:space="preserve"> </w:t>
      </w:r>
      <w:r w:rsidRPr="0017018D">
        <w:rPr>
          <w:rFonts w:ascii="Arial Narrow" w:hAnsi="Arial Narrow"/>
          <w:sz w:val="20"/>
          <w:szCs w:val="20"/>
        </w:rPr>
        <w:t>werden muss. Die Maximalkapazität der Dampferzeugung kann manuell eingestellt werden. Dieser</w:t>
      </w:r>
      <w:r w:rsidR="00B20BF8">
        <w:rPr>
          <w:rFonts w:ascii="Arial Narrow" w:hAnsi="Arial Narrow"/>
          <w:sz w:val="20"/>
          <w:szCs w:val="20"/>
        </w:rPr>
        <w:t xml:space="preserve"> </w:t>
      </w:r>
      <w:r w:rsidRPr="0017018D">
        <w:rPr>
          <w:rFonts w:ascii="Arial Narrow" w:hAnsi="Arial Narrow"/>
          <w:sz w:val="20"/>
          <w:szCs w:val="20"/>
        </w:rPr>
        <w:t>Luftbefeuchter bietet folgende Vorteile:</w:t>
      </w:r>
    </w:p>
    <w:p w14:paraId="024EE759"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Höhere Systemeffizienz</w:t>
      </w:r>
    </w:p>
    <w:p w14:paraId="280DFBEE"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Energieeinsparung</w:t>
      </w:r>
    </w:p>
    <w:p w14:paraId="3B868E97" w14:textId="77777777" w:rsid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Größere Langlebigkeit der Komponenten</w:t>
      </w:r>
    </w:p>
    <w:p w14:paraId="3418F905" w14:textId="77777777" w:rsidR="0017018D" w:rsidRPr="0017018D" w:rsidRDefault="0017018D" w:rsidP="00B20BF8">
      <w:pPr>
        <w:pStyle w:val="Listenabsatz"/>
        <w:ind w:left="1571" w:right="2126"/>
        <w:jc w:val="both"/>
        <w:rPr>
          <w:rFonts w:ascii="Arial Narrow" w:hAnsi="Arial Narrow"/>
          <w:sz w:val="20"/>
          <w:szCs w:val="20"/>
        </w:rPr>
      </w:pPr>
    </w:p>
    <w:p w14:paraId="3D15F734" w14:textId="1029E758" w:rsidR="0017018D" w:rsidRDefault="0017018D" w:rsidP="00B20BF8">
      <w:pPr>
        <w:ind w:right="2126"/>
        <w:jc w:val="both"/>
        <w:rPr>
          <w:rFonts w:ascii="Arial Narrow" w:hAnsi="Arial Narrow"/>
          <w:sz w:val="20"/>
          <w:szCs w:val="20"/>
        </w:rPr>
      </w:pPr>
      <w:r w:rsidRPr="00E80076">
        <w:rPr>
          <w:rFonts w:ascii="Arial Narrow" w:hAnsi="Arial Narrow"/>
          <w:b/>
          <w:bCs/>
          <w:sz w:val="20"/>
          <w:szCs w:val="20"/>
        </w:rPr>
        <w:t xml:space="preserve">HINWEIS: </w:t>
      </w:r>
      <w:r w:rsidR="00E80076" w:rsidRPr="00E80076">
        <w:rPr>
          <w:rFonts w:ascii="Arial Narrow" w:hAnsi="Arial Narrow" w:cs="ArialMT"/>
          <w:sz w:val="20"/>
          <w:szCs w:val="20"/>
        </w:rPr>
        <w:t>Auf Anfrage ist ein Dampfzylinder erhältlich, der gewartet werden kann und dessen Elektroden von Kalkablagerungen befreit werden können.</w:t>
      </w:r>
    </w:p>
    <w:p w14:paraId="0EB95D2F" w14:textId="77777777" w:rsidR="0017018D" w:rsidRDefault="0017018D" w:rsidP="00B20BF8">
      <w:pPr>
        <w:ind w:right="2126"/>
        <w:jc w:val="both"/>
        <w:rPr>
          <w:rFonts w:ascii="Arial Narrow" w:hAnsi="Arial Narrow"/>
          <w:sz w:val="20"/>
          <w:szCs w:val="20"/>
        </w:rPr>
      </w:pPr>
    </w:p>
    <w:p w14:paraId="78389F00" w14:textId="77777777" w:rsidR="0017018D" w:rsidRPr="0017018D" w:rsidRDefault="0017018D" w:rsidP="00B20BF8">
      <w:pPr>
        <w:autoSpaceDE w:val="0"/>
        <w:autoSpaceDN w:val="0"/>
        <w:adjustRightInd w:val="0"/>
        <w:ind w:left="143" w:right="2126" w:firstLine="708"/>
        <w:rPr>
          <w:rFonts w:ascii="Arial Narrow" w:hAnsi="Arial Narrow" w:cs="Arial-BoldMT"/>
          <w:b/>
          <w:bCs/>
          <w:sz w:val="20"/>
          <w:szCs w:val="20"/>
        </w:rPr>
      </w:pPr>
      <w:r w:rsidRPr="0017018D">
        <w:rPr>
          <w:rFonts w:ascii="Arial Narrow" w:hAnsi="Arial Narrow" w:cs="Arial-BoldMT"/>
          <w:b/>
          <w:bCs/>
          <w:sz w:val="20"/>
          <w:szCs w:val="20"/>
        </w:rPr>
        <w:t>Logik der intelligenten Luftentfeuchtung</w:t>
      </w:r>
    </w:p>
    <w:p w14:paraId="2F38B56B" w14:textId="6134DFDD" w:rsidR="0017018D" w:rsidRDefault="0017018D" w:rsidP="00B20BF8">
      <w:pPr>
        <w:autoSpaceDE w:val="0"/>
        <w:autoSpaceDN w:val="0"/>
        <w:adjustRightInd w:val="0"/>
        <w:ind w:right="2126"/>
        <w:rPr>
          <w:rFonts w:ascii="Arial Narrow" w:hAnsi="Arial Narrow" w:cs="ArialMT"/>
          <w:sz w:val="20"/>
          <w:szCs w:val="20"/>
        </w:rPr>
      </w:pPr>
      <w:r w:rsidRPr="0017018D">
        <w:rPr>
          <w:rFonts w:ascii="Arial Narrow" w:hAnsi="Arial Narrow" w:cs="ArialMT"/>
          <w:sz w:val="20"/>
          <w:szCs w:val="20"/>
        </w:rPr>
        <w:t>Während der Entfeuchtung wird eine spezielle Steuerfunktion</w:t>
      </w:r>
      <w:r w:rsidR="001F7B15">
        <w:rPr>
          <w:rFonts w:ascii="Arial Narrow" w:hAnsi="Arial Narrow" w:cs="ArialMT"/>
          <w:sz w:val="20"/>
          <w:szCs w:val="20"/>
        </w:rPr>
        <w:t xml:space="preserve"> aktiviert. Zur </w:t>
      </w:r>
      <w:r w:rsidR="003402EC">
        <w:rPr>
          <w:rFonts w:ascii="Arial Narrow" w:hAnsi="Arial Narrow" w:cs="ArialMT"/>
          <w:sz w:val="20"/>
          <w:szCs w:val="20"/>
        </w:rPr>
        <w:t>Maxi</w:t>
      </w:r>
      <w:r w:rsidR="001F7B15">
        <w:rPr>
          <w:rFonts w:ascii="Arial Narrow" w:hAnsi="Arial Narrow" w:cs="ArialMT"/>
          <w:sz w:val="20"/>
          <w:szCs w:val="20"/>
        </w:rPr>
        <w:t>-</w:t>
      </w:r>
      <w:proofErr w:type="spellStart"/>
      <w:r w:rsidR="003402EC">
        <w:rPr>
          <w:rFonts w:ascii="Arial Narrow" w:hAnsi="Arial Narrow" w:cs="ArialMT"/>
          <w:sz w:val="20"/>
          <w:szCs w:val="20"/>
        </w:rPr>
        <w:t>mierung</w:t>
      </w:r>
      <w:proofErr w:type="spellEnd"/>
      <w:r w:rsidR="003402EC">
        <w:rPr>
          <w:rFonts w:ascii="Arial Narrow" w:hAnsi="Arial Narrow" w:cs="ArialMT"/>
          <w:sz w:val="20"/>
          <w:szCs w:val="20"/>
        </w:rPr>
        <w:t xml:space="preserve"> der </w:t>
      </w:r>
      <w:r w:rsidRPr="0017018D">
        <w:rPr>
          <w:rFonts w:ascii="Arial Narrow" w:hAnsi="Arial Narrow" w:cs="ArialMT"/>
          <w:sz w:val="20"/>
          <w:szCs w:val="20"/>
        </w:rPr>
        <w:t>Entfeuchtungsleis</w:t>
      </w:r>
      <w:r w:rsidR="00467E34">
        <w:rPr>
          <w:rFonts w:ascii="Arial Narrow" w:hAnsi="Arial Narrow" w:cs="ArialMT"/>
          <w:sz w:val="20"/>
          <w:szCs w:val="20"/>
        </w:rPr>
        <w:t xml:space="preserve">tung und zur Stabilisierung der </w:t>
      </w:r>
      <w:r w:rsidRPr="0017018D">
        <w:rPr>
          <w:rFonts w:ascii="Arial Narrow" w:hAnsi="Arial Narrow" w:cs="ArialMT"/>
          <w:sz w:val="20"/>
          <w:szCs w:val="20"/>
        </w:rPr>
        <w:t>Auslasstemperatur innerh</w:t>
      </w:r>
      <w:r w:rsidR="003402EC">
        <w:rPr>
          <w:rFonts w:ascii="Arial Narrow" w:hAnsi="Arial Narrow" w:cs="ArialMT"/>
          <w:sz w:val="20"/>
          <w:szCs w:val="20"/>
        </w:rPr>
        <w:t xml:space="preserve">alb der erforderlichen Toleranz </w:t>
      </w:r>
      <w:r w:rsidRPr="0017018D">
        <w:rPr>
          <w:rFonts w:ascii="Arial Narrow" w:hAnsi="Arial Narrow" w:cs="ArialMT"/>
          <w:sz w:val="20"/>
          <w:szCs w:val="20"/>
        </w:rPr>
        <w:t>überwac</w:t>
      </w:r>
      <w:r w:rsidR="001F7B15">
        <w:rPr>
          <w:rFonts w:ascii="Arial Narrow" w:hAnsi="Arial Narrow" w:cs="ArialMT"/>
          <w:sz w:val="20"/>
          <w:szCs w:val="20"/>
        </w:rPr>
        <w:t xml:space="preserve">ht die Einheit die Wärmelast im </w:t>
      </w:r>
      <w:r w:rsidRPr="0017018D">
        <w:rPr>
          <w:rFonts w:ascii="Arial Narrow" w:hAnsi="Arial Narrow" w:cs="ArialMT"/>
          <w:sz w:val="20"/>
          <w:szCs w:val="20"/>
        </w:rPr>
        <w:t>Raum und hält die Ventilöffnung auf einem optimalen Wert stabil.</w:t>
      </w:r>
    </w:p>
    <w:p w14:paraId="2D948B6F" w14:textId="77777777" w:rsidR="0017018D" w:rsidRDefault="0017018D" w:rsidP="00B20BF8">
      <w:pPr>
        <w:ind w:right="2126"/>
        <w:jc w:val="both"/>
        <w:rPr>
          <w:rFonts w:ascii="Arial Narrow" w:hAnsi="Arial Narrow" w:cs="ArialMT"/>
          <w:sz w:val="20"/>
          <w:szCs w:val="20"/>
        </w:rPr>
      </w:pPr>
    </w:p>
    <w:p w14:paraId="36B5F8B1" w14:textId="77777777" w:rsidR="0017018D" w:rsidRPr="0017018D" w:rsidRDefault="0017018D" w:rsidP="00B20BF8">
      <w:pPr>
        <w:ind w:right="2126"/>
        <w:jc w:val="both"/>
        <w:rPr>
          <w:rFonts w:ascii="Arial Narrow" w:hAnsi="Arial Narrow" w:cs="ArialMT"/>
          <w:b/>
          <w:bCs/>
          <w:sz w:val="20"/>
          <w:szCs w:val="20"/>
        </w:rPr>
      </w:pPr>
      <w:r w:rsidRPr="0017018D">
        <w:rPr>
          <w:rFonts w:ascii="Arial Narrow" w:hAnsi="Arial Narrow" w:cs="ArialMT"/>
          <w:b/>
          <w:bCs/>
          <w:sz w:val="20"/>
          <w:szCs w:val="20"/>
        </w:rPr>
        <w:t>Elektrische Schalttafel</w:t>
      </w:r>
    </w:p>
    <w:p w14:paraId="7E127032" w14:textId="77777777" w:rsidR="003402EC"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Die elektrische Schalttafel befindet sich in einem vom Luftstrom abgeschotteten Fach und entspricht der</w:t>
      </w:r>
      <w:r w:rsidR="003402EC">
        <w:rPr>
          <w:rFonts w:ascii="Arial Narrow" w:hAnsi="Arial Narrow" w:cs="ArialMT"/>
          <w:sz w:val="20"/>
          <w:szCs w:val="20"/>
        </w:rPr>
        <w:t xml:space="preserve"> </w:t>
      </w:r>
      <w:r w:rsidRPr="0017018D">
        <w:rPr>
          <w:rFonts w:ascii="Arial Narrow" w:hAnsi="Arial Narrow" w:cs="ArialMT"/>
          <w:sz w:val="20"/>
          <w:szCs w:val="20"/>
        </w:rPr>
        <w:t xml:space="preserve">Richtlinie 2006/95/EG und den mit ihr zusammenhängenden Normen. </w:t>
      </w:r>
    </w:p>
    <w:p w14:paraId="24671C76" w14:textId="77777777" w:rsidR="0017018D" w:rsidRPr="0017018D"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Wichtigste Merkmale:</w:t>
      </w:r>
    </w:p>
    <w:p w14:paraId="22BB9CBB"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 xml:space="preserve">Dreiphasige Stromzuleitung (400 V / 3 </w:t>
      </w:r>
      <w:proofErr w:type="spellStart"/>
      <w:r w:rsidRPr="0017018D">
        <w:rPr>
          <w:rFonts w:ascii="Arial Narrow" w:hAnsi="Arial Narrow" w:cs="ArialMT"/>
          <w:sz w:val="20"/>
          <w:szCs w:val="20"/>
        </w:rPr>
        <w:t>Ph</w:t>
      </w:r>
      <w:proofErr w:type="spellEnd"/>
      <w:r w:rsidRPr="0017018D">
        <w:rPr>
          <w:rFonts w:ascii="Arial Narrow" w:hAnsi="Arial Narrow" w:cs="ArialMT"/>
          <w:sz w:val="20"/>
          <w:szCs w:val="20"/>
        </w:rPr>
        <w:t xml:space="preserve"> / 50 Hz) bei allen Einheiten mit einfacher Stromversorgung;</w:t>
      </w:r>
    </w:p>
    <w:p w14:paraId="12787ED0"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Neutralleitung wird nur benötigt, wenn eine optionale Kondenswasser-</w:t>
      </w:r>
      <w:proofErr w:type="spellStart"/>
      <w:r w:rsidRPr="0017018D">
        <w:rPr>
          <w:rFonts w:ascii="Arial Narrow" w:hAnsi="Arial Narrow" w:cs="ArialMT"/>
          <w:sz w:val="20"/>
          <w:szCs w:val="20"/>
        </w:rPr>
        <w:t>Dränagepumpe</w:t>
      </w:r>
      <w:proofErr w:type="spellEnd"/>
      <w:r w:rsidRPr="0017018D">
        <w:rPr>
          <w:rFonts w:ascii="Arial Narrow" w:hAnsi="Arial Narrow" w:cs="ArialMT"/>
          <w:sz w:val="20"/>
          <w:szCs w:val="20"/>
        </w:rPr>
        <w:t xml:space="preserve"> vorhanden ist</w:t>
      </w:r>
    </w:p>
    <w:p w14:paraId="33A5B2FA" w14:textId="77777777" w:rsidR="0017018D" w:rsidRPr="00780F0D" w:rsidRDefault="0017018D" w:rsidP="00780F0D">
      <w:pPr>
        <w:pStyle w:val="Listenabsatz"/>
        <w:numPr>
          <w:ilvl w:val="0"/>
          <w:numId w:val="39"/>
        </w:numPr>
        <w:ind w:right="2126"/>
        <w:jc w:val="both"/>
        <w:rPr>
          <w:rFonts w:ascii="Arial Narrow" w:hAnsi="Arial Narrow" w:cs="ArialMT"/>
          <w:sz w:val="20"/>
          <w:szCs w:val="20"/>
        </w:rPr>
      </w:pPr>
      <w:r w:rsidRPr="00780F0D">
        <w:rPr>
          <w:rFonts w:ascii="Arial Narrow" w:hAnsi="Arial Narrow" w:cs="ArialMT"/>
          <w:sz w:val="20"/>
          <w:szCs w:val="20"/>
        </w:rPr>
        <w:t xml:space="preserve">Dreiphasige Stromzuleitung (400 V / 3 </w:t>
      </w:r>
      <w:proofErr w:type="spellStart"/>
      <w:r w:rsidRPr="00780F0D">
        <w:rPr>
          <w:rFonts w:ascii="Arial Narrow" w:hAnsi="Arial Narrow" w:cs="ArialMT"/>
          <w:sz w:val="20"/>
          <w:szCs w:val="20"/>
        </w:rPr>
        <w:t>Ph+N</w:t>
      </w:r>
      <w:proofErr w:type="spellEnd"/>
      <w:r w:rsidRPr="00780F0D">
        <w:rPr>
          <w:rFonts w:ascii="Arial Narrow" w:hAnsi="Arial Narrow" w:cs="ArialMT"/>
          <w:sz w:val="20"/>
          <w:szCs w:val="20"/>
        </w:rPr>
        <w:t xml:space="preserve"> / 50 Hz) bei allen Einheiten mit zweifacher</w:t>
      </w:r>
      <w:r w:rsidR="00467E34" w:rsidRPr="00780F0D">
        <w:rPr>
          <w:rFonts w:ascii="Arial Narrow" w:hAnsi="Arial Narrow" w:cs="ArialMT"/>
          <w:sz w:val="20"/>
          <w:szCs w:val="20"/>
        </w:rPr>
        <w:t xml:space="preserve"> </w:t>
      </w:r>
      <w:r w:rsidRPr="00780F0D">
        <w:rPr>
          <w:rFonts w:ascii="Arial Narrow" w:hAnsi="Arial Narrow" w:cs="ArialMT"/>
          <w:sz w:val="20"/>
          <w:szCs w:val="20"/>
        </w:rPr>
        <w:t>Stromversorgung</w:t>
      </w:r>
    </w:p>
    <w:p w14:paraId="76CFEA3F"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Sekundärer Niederspannungskreis (24 VAC) mit Trenntransformator</w:t>
      </w:r>
    </w:p>
    <w:p w14:paraId="215A7364"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Kunststoff-Isolierabschirmung zum Schutz vor stromführenden Komponenten</w:t>
      </w:r>
    </w:p>
    <w:p w14:paraId="26098A96"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Grundlegender Isolator mit mechanischer Funktionskopplung</w:t>
      </w:r>
    </w:p>
    <w:p w14:paraId="57166C5D"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Thermomagnetische Schütze</w:t>
      </w:r>
    </w:p>
    <w:p w14:paraId="12481DC1"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Klemmenleiste für Nullspannungssignal und Steuerkontakte</w:t>
      </w:r>
    </w:p>
    <w:p w14:paraId="73AA3327" w14:textId="77777777" w:rsidR="0017018D" w:rsidRPr="0017018D" w:rsidRDefault="0017018D" w:rsidP="00B20BF8">
      <w:pPr>
        <w:ind w:right="2126"/>
        <w:jc w:val="both"/>
        <w:rPr>
          <w:rFonts w:ascii="Arial Narrow" w:hAnsi="Arial Narrow" w:cs="ArialMT"/>
          <w:sz w:val="20"/>
          <w:szCs w:val="20"/>
        </w:rPr>
      </w:pPr>
    </w:p>
    <w:p w14:paraId="6379484A" w14:textId="0E3E5850" w:rsidR="0017018D" w:rsidRDefault="0017018D" w:rsidP="00467E34">
      <w:pPr>
        <w:ind w:right="2126"/>
        <w:jc w:val="both"/>
        <w:rPr>
          <w:rFonts w:ascii="Arial Narrow" w:hAnsi="Arial Narrow" w:cs="ArialMT"/>
          <w:sz w:val="20"/>
          <w:szCs w:val="20"/>
        </w:rPr>
      </w:pPr>
      <w:r w:rsidRPr="0017018D">
        <w:rPr>
          <w:rFonts w:ascii="Arial Narrow" w:hAnsi="Arial Narrow" w:cs="ArialMT"/>
          <w:sz w:val="20"/>
          <w:szCs w:val="20"/>
        </w:rPr>
        <w:lastRenderedPageBreak/>
        <w:t>Sämtliche Einheiten durchlaufen einen Sicherheitstest, bei dem die Durch</w:t>
      </w:r>
      <w:r w:rsidR="001F7B15">
        <w:rPr>
          <w:rFonts w:ascii="Arial Narrow" w:hAnsi="Arial Narrow" w:cs="ArialMT"/>
          <w:sz w:val="20"/>
          <w:szCs w:val="20"/>
        </w:rPr>
        <w:t>-</w:t>
      </w:r>
      <w:proofErr w:type="spellStart"/>
      <w:r w:rsidRPr="0017018D">
        <w:rPr>
          <w:rFonts w:ascii="Arial Narrow" w:hAnsi="Arial Narrow" w:cs="ArialMT"/>
          <w:sz w:val="20"/>
          <w:szCs w:val="20"/>
        </w:rPr>
        <w:t>gängigkeit</w:t>
      </w:r>
      <w:proofErr w:type="spellEnd"/>
      <w:r w:rsidRPr="0017018D">
        <w:rPr>
          <w:rFonts w:ascii="Arial Narrow" w:hAnsi="Arial Narrow" w:cs="ArialMT"/>
          <w:sz w:val="20"/>
          <w:szCs w:val="20"/>
        </w:rPr>
        <w:t xml:space="preserve"> des Schutzkreises, der</w:t>
      </w:r>
      <w:r w:rsidR="00467E34">
        <w:rPr>
          <w:rFonts w:ascii="Arial Narrow" w:hAnsi="Arial Narrow" w:cs="ArialMT"/>
          <w:sz w:val="20"/>
          <w:szCs w:val="20"/>
        </w:rPr>
        <w:t xml:space="preserve"> </w:t>
      </w:r>
      <w:r w:rsidRPr="0017018D">
        <w:rPr>
          <w:rFonts w:ascii="Arial Narrow" w:hAnsi="Arial Narrow" w:cs="ArialMT"/>
          <w:sz w:val="20"/>
          <w:szCs w:val="20"/>
        </w:rPr>
        <w:t>Isolierwiderstand und die Durchschlags</w:t>
      </w:r>
      <w:r w:rsidR="001F7B15">
        <w:rPr>
          <w:rFonts w:ascii="Arial Narrow" w:hAnsi="Arial Narrow" w:cs="ArialMT"/>
          <w:sz w:val="20"/>
          <w:szCs w:val="20"/>
        </w:rPr>
        <w:t>-</w:t>
      </w:r>
      <w:r w:rsidRPr="0017018D">
        <w:rPr>
          <w:rFonts w:ascii="Arial Narrow" w:hAnsi="Arial Narrow" w:cs="ArialMT"/>
          <w:sz w:val="20"/>
          <w:szCs w:val="20"/>
        </w:rPr>
        <w:t>festigkeit durch Anlegen von Spannung geprüft werden.</w:t>
      </w:r>
    </w:p>
    <w:p w14:paraId="3ED73917" w14:textId="62FC086E" w:rsidR="003402EC" w:rsidRDefault="003402EC" w:rsidP="00B20BF8">
      <w:pPr>
        <w:ind w:right="2126"/>
        <w:jc w:val="both"/>
        <w:rPr>
          <w:rFonts w:ascii="Arial Narrow" w:hAnsi="Arial Narrow" w:cs="ArialMT"/>
          <w:sz w:val="20"/>
          <w:szCs w:val="20"/>
        </w:rPr>
      </w:pPr>
    </w:p>
    <w:p w14:paraId="79DC4B95" w14:textId="77777777" w:rsidR="006E2ED4" w:rsidRDefault="006E2ED4" w:rsidP="00B20BF8">
      <w:pPr>
        <w:ind w:right="2126"/>
        <w:jc w:val="both"/>
        <w:rPr>
          <w:rFonts w:ascii="Arial Narrow" w:hAnsi="Arial Narrow" w:cs="ArialMT"/>
          <w:sz w:val="20"/>
          <w:szCs w:val="20"/>
        </w:rPr>
      </w:pPr>
    </w:p>
    <w:p w14:paraId="61B60B02" w14:textId="77777777" w:rsidR="00467E34" w:rsidRDefault="00467E34" w:rsidP="00B20BF8">
      <w:pPr>
        <w:ind w:right="2126"/>
        <w:jc w:val="both"/>
        <w:rPr>
          <w:rFonts w:ascii="Arial Narrow" w:hAnsi="Arial Narrow" w:cs="ArialMT"/>
          <w:sz w:val="20"/>
          <w:szCs w:val="20"/>
        </w:rPr>
      </w:pPr>
    </w:p>
    <w:p w14:paraId="1FD13BE6" w14:textId="77777777" w:rsidR="00467E34" w:rsidRDefault="00467E34" w:rsidP="00B20BF8">
      <w:pPr>
        <w:ind w:right="2126"/>
        <w:jc w:val="both"/>
        <w:rPr>
          <w:rFonts w:ascii="Arial Narrow" w:hAnsi="Arial Narrow" w:cs="ArialMT"/>
          <w:sz w:val="20"/>
          <w:szCs w:val="20"/>
        </w:rPr>
      </w:pPr>
    </w:p>
    <w:p w14:paraId="38F396CF" w14:textId="77777777" w:rsidR="00467E34" w:rsidRDefault="00467E34" w:rsidP="00B20BF8">
      <w:pPr>
        <w:ind w:right="2126"/>
        <w:jc w:val="both"/>
        <w:rPr>
          <w:rFonts w:ascii="Arial Narrow" w:hAnsi="Arial Narrow" w:cs="ArialMT"/>
          <w:sz w:val="20"/>
          <w:szCs w:val="20"/>
        </w:rPr>
      </w:pPr>
    </w:p>
    <w:p w14:paraId="73ED5C23" w14:textId="77777777" w:rsidR="00467E34" w:rsidRDefault="00467E34" w:rsidP="00B20BF8">
      <w:pPr>
        <w:ind w:right="2126"/>
        <w:jc w:val="both"/>
        <w:rPr>
          <w:rFonts w:ascii="Arial Narrow" w:hAnsi="Arial Narrow" w:cs="ArialMT"/>
          <w:sz w:val="20"/>
          <w:szCs w:val="20"/>
        </w:rPr>
      </w:pPr>
    </w:p>
    <w:p w14:paraId="73F49BDB" w14:textId="77777777" w:rsidR="00467E34" w:rsidRDefault="00467E34" w:rsidP="00B20BF8">
      <w:pPr>
        <w:ind w:right="2126"/>
        <w:jc w:val="both"/>
        <w:rPr>
          <w:rFonts w:ascii="Arial Narrow" w:hAnsi="Arial Narrow" w:cs="ArialMT"/>
          <w:sz w:val="20"/>
          <w:szCs w:val="20"/>
        </w:rPr>
      </w:pPr>
    </w:p>
    <w:p w14:paraId="0A2FDA2F" w14:textId="5A1CC8B2" w:rsidR="003402EC" w:rsidRPr="003402EC" w:rsidRDefault="003402EC" w:rsidP="006E2ED4">
      <w:pPr>
        <w:ind w:right="2126"/>
        <w:jc w:val="both"/>
        <w:rPr>
          <w:rFonts w:ascii="Arial Narrow" w:hAnsi="Arial Narrow" w:cs="ArialMT"/>
          <w:b/>
          <w:bCs/>
          <w:sz w:val="20"/>
          <w:szCs w:val="20"/>
        </w:rPr>
      </w:pPr>
      <w:r w:rsidRPr="003402EC">
        <w:rPr>
          <w:rFonts w:ascii="Arial Narrow" w:hAnsi="Arial Narrow" w:cs="ArialMT"/>
          <w:b/>
          <w:bCs/>
          <w:sz w:val="20"/>
          <w:szCs w:val="20"/>
        </w:rPr>
        <w:t>Mikroprozessorsteuerung</w:t>
      </w:r>
    </w:p>
    <w:p w14:paraId="68D1E515" w14:textId="77777777" w:rsidR="003402EC" w:rsidRPr="003402EC" w:rsidRDefault="003402EC" w:rsidP="00B20BF8">
      <w:pPr>
        <w:ind w:right="2126"/>
        <w:jc w:val="both"/>
        <w:rPr>
          <w:rFonts w:ascii="Arial Narrow" w:hAnsi="Arial Narrow" w:cs="ArialMT"/>
          <w:b/>
          <w:bCs/>
          <w:sz w:val="20"/>
          <w:szCs w:val="20"/>
        </w:rPr>
      </w:pPr>
      <w:r w:rsidRPr="003402EC">
        <w:rPr>
          <w:rFonts w:ascii="Arial Narrow" w:hAnsi="Arial Narrow" w:cs="ArialMT"/>
          <w:b/>
          <w:bCs/>
          <w:sz w:val="20"/>
          <w:szCs w:val="20"/>
        </w:rPr>
        <w:t>Aufbau und Funktionen des Mikroprozessors</w:t>
      </w:r>
    </w:p>
    <w:p w14:paraId="574E56AE" w14:textId="77777777" w:rsidR="003402EC" w:rsidRP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Die Mikroprozessorsteuerung der Einheiten verw</w:t>
      </w:r>
      <w:r w:rsidR="00467E34">
        <w:rPr>
          <w:rFonts w:ascii="Arial Narrow" w:hAnsi="Arial Narrow" w:cs="ArialMT"/>
          <w:sz w:val="20"/>
          <w:szCs w:val="20"/>
        </w:rPr>
        <w:t xml:space="preserve">altet deren Betrieb automatisch </w:t>
      </w:r>
      <w:r w:rsidRPr="003402EC">
        <w:rPr>
          <w:rFonts w:ascii="Arial Narrow" w:hAnsi="Arial Narrow" w:cs="ArialMT"/>
          <w:sz w:val="20"/>
          <w:szCs w:val="20"/>
        </w:rPr>
        <w:t>und besteht aus den</w:t>
      </w:r>
      <w:r w:rsidR="00467E34">
        <w:rPr>
          <w:rFonts w:ascii="Arial Narrow" w:hAnsi="Arial Narrow" w:cs="ArialMT"/>
          <w:sz w:val="20"/>
          <w:szCs w:val="20"/>
        </w:rPr>
        <w:t xml:space="preserve"> </w:t>
      </w:r>
      <w:r w:rsidRPr="003402EC">
        <w:rPr>
          <w:rFonts w:ascii="Arial Narrow" w:hAnsi="Arial Narrow" w:cs="ArialMT"/>
          <w:sz w:val="20"/>
          <w:szCs w:val="20"/>
        </w:rPr>
        <w:t>folgenden Hauptkomponenten:</w:t>
      </w:r>
    </w:p>
    <w:p w14:paraId="73603B4E" w14:textId="77777777" w:rsidR="003402EC" w:rsidRP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7-Zoll LED-Anzeigeschnittstelle (Touchscreen), außen montiert und von der Vorderseite der Einheit her</w:t>
      </w:r>
      <w:r>
        <w:rPr>
          <w:rFonts w:ascii="Arial Narrow" w:hAnsi="Arial Narrow" w:cs="ArialMT"/>
          <w:sz w:val="20"/>
          <w:szCs w:val="20"/>
        </w:rPr>
        <w:t xml:space="preserve"> </w:t>
      </w:r>
      <w:r w:rsidRPr="003402EC">
        <w:rPr>
          <w:rFonts w:ascii="Arial Narrow" w:hAnsi="Arial Narrow" w:cs="ArialMT"/>
          <w:sz w:val="20"/>
          <w:szCs w:val="20"/>
        </w:rPr>
        <w:t>bedienbar</w:t>
      </w:r>
    </w:p>
    <w:p w14:paraId="4DD02755" w14:textId="77777777" w:rsid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Integrierte Mikroprozessor-Steuerungsplatine zum Anschluss der Sensoren und aller zur Steuerung der</w:t>
      </w:r>
      <w:r>
        <w:rPr>
          <w:rFonts w:ascii="Arial Narrow" w:hAnsi="Arial Narrow" w:cs="ArialMT"/>
          <w:sz w:val="20"/>
          <w:szCs w:val="20"/>
        </w:rPr>
        <w:t xml:space="preserve"> </w:t>
      </w:r>
      <w:r w:rsidRPr="003402EC">
        <w:rPr>
          <w:rFonts w:ascii="Arial Narrow" w:hAnsi="Arial Narrow" w:cs="ArialMT"/>
          <w:sz w:val="20"/>
          <w:szCs w:val="20"/>
        </w:rPr>
        <w:t>Einheit erforderlichen Analog- und Digitaleingänge</w:t>
      </w:r>
    </w:p>
    <w:p w14:paraId="4581B56E" w14:textId="77777777" w:rsidR="003402EC" w:rsidRPr="003402EC" w:rsidRDefault="003402EC" w:rsidP="00B20BF8">
      <w:pPr>
        <w:pStyle w:val="Listenabsatz"/>
        <w:ind w:left="1931" w:right="2126"/>
        <w:jc w:val="both"/>
        <w:rPr>
          <w:rFonts w:ascii="Arial Narrow" w:hAnsi="Arial Narrow" w:cs="ArialMT"/>
          <w:sz w:val="20"/>
          <w:szCs w:val="20"/>
        </w:rPr>
      </w:pPr>
    </w:p>
    <w:p w14:paraId="1C1A16BA"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Anzeigeschnittstelle verfügt über ein 7-Zoll-Display (Touchscreen). Die Anzeigeschnittstelle kann direkt an</w:t>
      </w:r>
      <w:r>
        <w:rPr>
          <w:rFonts w:ascii="Arial Narrow" w:hAnsi="Arial Narrow" w:cs="ArialMT"/>
          <w:sz w:val="20"/>
          <w:szCs w:val="20"/>
        </w:rPr>
        <w:t xml:space="preserve"> </w:t>
      </w:r>
      <w:r w:rsidRPr="003402EC">
        <w:rPr>
          <w:rFonts w:ascii="Arial Narrow" w:hAnsi="Arial Narrow" w:cs="ArialMT"/>
          <w:sz w:val="20"/>
          <w:szCs w:val="20"/>
        </w:rPr>
        <w:t>der Einheit platziert werden. Über die Anzeigeschnittstelle können die Betriebsparameter eingestellt, Trends</w:t>
      </w:r>
      <w:r>
        <w:rPr>
          <w:rFonts w:ascii="Arial Narrow" w:hAnsi="Arial Narrow" w:cs="ArialMT"/>
          <w:sz w:val="20"/>
          <w:szCs w:val="20"/>
        </w:rPr>
        <w:t xml:space="preserve"> </w:t>
      </w:r>
      <w:r w:rsidRPr="003402EC">
        <w:rPr>
          <w:rFonts w:ascii="Arial Narrow" w:hAnsi="Arial Narrow" w:cs="ArialMT"/>
          <w:sz w:val="20"/>
          <w:szCs w:val="20"/>
        </w:rPr>
        <w:t>bei den wichtigsten Funktionsparametern beobachtet und Alarmmeldungen eingesehen werden. Sämtliche</w:t>
      </w:r>
      <w:r>
        <w:rPr>
          <w:rFonts w:ascii="Arial Narrow" w:hAnsi="Arial Narrow" w:cs="ArialMT"/>
          <w:sz w:val="20"/>
          <w:szCs w:val="20"/>
        </w:rPr>
        <w:t xml:space="preserve"> </w:t>
      </w:r>
      <w:r w:rsidRPr="003402EC">
        <w:rPr>
          <w:rFonts w:ascii="Arial Narrow" w:hAnsi="Arial Narrow" w:cs="ArialMT"/>
          <w:sz w:val="20"/>
          <w:szCs w:val="20"/>
        </w:rPr>
        <w:t>Steuerungsalgorithmen befinden sich auf der Platine der Mikroprozessorsteuerung (in einem Flash-EPROM),</w:t>
      </w:r>
      <w:r>
        <w:rPr>
          <w:rFonts w:ascii="Arial Narrow" w:hAnsi="Arial Narrow" w:cs="ArialMT"/>
          <w:sz w:val="20"/>
          <w:szCs w:val="20"/>
        </w:rPr>
        <w:t xml:space="preserve"> </w:t>
      </w:r>
      <w:r w:rsidRPr="003402EC">
        <w:rPr>
          <w:rFonts w:ascii="Arial Narrow" w:hAnsi="Arial Narrow" w:cs="ArialMT"/>
          <w:sz w:val="20"/>
          <w:szCs w:val="20"/>
        </w:rPr>
        <w:t>und alle Betriebsparameter werden gespeichert und können an der Anzeigeschnittstelle eingesehen werden.</w:t>
      </w:r>
    </w:p>
    <w:p w14:paraId="2FE6A846"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LAN-Karte zum Anschluss an das lokale Netzwerk (LAN) ist in allen Einheiten serienmäßig verfügbar und</w:t>
      </w:r>
      <w:r>
        <w:rPr>
          <w:rFonts w:ascii="Arial Narrow" w:hAnsi="Arial Narrow" w:cs="ArialMT"/>
          <w:sz w:val="20"/>
          <w:szCs w:val="20"/>
        </w:rPr>
        <w:t xml:space="preserve"> </w:t>
      </w:r>
      <w:r w:rsidRPr="003402EC">
        <w:rPr>
          <w:rFonts w:ascii="Arial Narrow" w:hAnsi="Arial Narrow" w:cs="ArialMT"/>
          <w:sz w:val="20"/>
          <w:szCs w:val="20"/>
        </w:rPr>
        <w:t>ermöglicht die Steuerung von bis zu 10 Einheiten im selben Raum. Alle Einheiten sind serienmäßig zum</w:t>
      </w:r>
      <w:r>
        <w:rPr>
          <w:rFonts w:ascii="Arial Narrow" w:hAnsi="Arial Narrow" w:cs="ArialMT"/>
          <w:sz w:val="20"/>
          <w:szCs w:val="20"/>
        </w:rPr>
        <w:t xml:space="preserve"> </w:t>
      </w:r>
      <w:proofErr w:type="spellStart"/>
      <w:r w:rsidRPr="003402EC">
        <w:rPr>
          <w:rFonts w:ascii="Arial Narrow" w:hAnsi="Arial Narrow" w:cs="ArialMT"/>
          <w:sz w:val="20"/>
          <w:szCs w:val="20"/>
        </w:rPr>
        <w:t>Modbus</w:t>
      </w:r>
      <w:proofErr w:type="spellEnd"/>
      <w:r w:rsidRPr="003402EC">
        <w:rPr>
          <w:rFonts w:ascii="Arial Narrow" w:hAnsi="Arial Narrow" w:cs="ArialMT"/>
          <w:sz w:val="20"/>
          <w:szCs w:val="20"/>
        </w:rPr>
        <w:t>-Protokoll kompatibel (mit integrierter RS485-Karte).</w:t>
      </w:r>
    </w:p>
    <w:p w14:paraId="3ED262F1"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Das Steuerungssystem stellt folgende Funktionen bereit:</w:t>
      </w:r>
    </w:p>
    <w:p w14:paraId="282A856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Temperatur- und Feuchtigkeitsregelung, basierend auf dem über die Anzeigeschnittstelle konfigurierten Sollwert</w:t>
      </w:r>
    </w:p>
    <w:p w14:paraId="024C8FB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Festlegung eines zweifachen Temperatur-Sollwerts (für Kühlung und Heizung) und Feuchtigkeit-Sollwerts (für Entfeuchtung und Befeuchtung), jeweils remote einstellbar</w:t>
      </w:r>
    </w:p>
    <w:p w14:paraId="4E3159E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Lückenloses Alarmerkennungssystem</w:t>
      </w:r>
    </w:p>
    <w:p w14:paraId="5652121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Speicherung von Ereignissen im Alarm-Archiv</w:t>
      </w:r>
    </w:p>
    <w:p w14:paraId="258DB9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Über die Anzeigeschnittstelle einstellbare Alarmsignalkontakte</w:t>
      </w:r>
    </w:p>
    <w:p w14:paraId="490AA5D9"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Automatischer Neustart nach einem Stromausfall</w:t>
      </w:r>
    </w:p>
    <w:p w14:paraId="38895EB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Remote-Einschaltung/-Abschaltung der Einheit</w:t>
      </w:r>
    </w:p>
    <w:p w14:paraId="0904112A"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Passwortschutz auf zwei Programmierebenen (Einstellungen und Wartung)</w:t>
      </w:r>
    </w:p>
    <w:p w14:paraId="7C133AF1" w14:textId="77777777" w:rsidR="003402EC" w:rsidRPr="00467E34" w:rsidRDefault="003402EC" w:rsidP="00467E34">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Kommunikation mit </w:t>
      </w:r>
      <w:proofErr w:type="spellStart"/>
      <w:r w:rsidRPr="003402EC">
        <w:rPr>
          <w:rFonts w:ascii="Arial Narrow" w:hAnsi="Arial Narrow" w:cs="ArialMT"/>
          <w:sz w:val="20"/>
          <w:szCs w:val="20"/>
        </w:rPr>
        <w:t>Struxureware</w:t>
      </w:r>
      <w:proofErr w:type="spellEnd"/>
      <w:r w:rsidRPr="003402EC">
        <w:rPr>
          <w:rFonts w:ascii="Arial Narrow" w:hAnsi="Arial Narrow" w:cs="ArialMT"/>
          <w:sz w:val="20"/>
          <w:szCs w:val="20"/>
        </w:rPr>
        <w:t xml:space="preserve"> (und mit Überwachungssystemen anderer Hersteller) über eine geeignete Kommunikationskarte</w:t>
      </w:r>
    </w:p>
    <w:p w14:paraId="08C922B8"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Verwaltung von Uhrzeit/Datum</w:t>
      </w:r>
    </w:p>
    <w:p w14:paraId="2745A75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Betriebsstunden- und Einschaltstromzähler für die Hauptkomponenten</w:t>
      </w:r>
    </w:p>
    <w:p w14:paraId="36326F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Grafische Anzeige mit Symbolen zur Darstellung des Zustands der Einheitenkomponenten und Anzeige der Messwerte aus den mit der Steuerplatine verbundenen Fühlern</w:t>
      </w:r>
    </w:p>
    <w:p w14:paraId="47E4D8F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Zeitbänder für unterschiedliche Ein-/Abschaltzeiten im Laufe der Woche (mit Systemuhr-Karte): Werktag/Samstag/Sonn- oder Feiertag</w:t>
      </w:r>
    </w:p>
    <w:p w14:paraId="3164E043"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Management des lokalen Netzwerks mit der Möglichkeit, eine oder zwei Einheiten abwechselnd in den Standby-Modus zu versetzen</w:t>
      </w:r>
    </w:p>
    <w:p w14:paraId="05FC445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Betrieb dieser Einheiten im </w:t>
      </w:r>
      <w:proofErr w:type="spellStart"/>
      <w:r w:rsidRPr="003402EC">
        <w:rPr>
          <w:rFonts w:ascii="Arial Narrow" w:hAnsi="Arial Narrow" w:cs="ArialMT"/>
          <w:sz w:val="20"/>
          <w:szCs w:val="20"/>
        </w:rPr>
        <w:t>Abregelungsmodus</w:t>
      </w:r>
      <w:proofErr w:type="spellEnd"/>
      <w:r w:rsidRPr="003402EC">
        <w:rPr>
          <w:rFonts w:ascii="Arial Narrow" w:hAnsi="Arial Narrow" w:cs="ArialMT"/>
          <w:sz w:val="20"/>
          <w:szCs w:val="20"/>
        </w:rPr>
        <w:t xml:space="preserve"> und Regulierung in Abhängigkeit von der Durchschnittstemperatur</w:t>
      </w:r>
    </w:p>
    <w:p w14:paraId="39D62A20"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lastRenderedPageBreak/>
        <w:t>Forcierungsfunktion, mit der die Hauptkomponenten manuell gesteuert werden können, ohne auf die Möglichkeit der Remote-Steuerung verzichten zu müssen</w:t>
      </w:r>
    </w:p>
    <w:p w14:paraId="681ADEC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Deaktivierung einiger Digitaleingänge (z. B. der </w:t>
      </w:r>
      <w:proofErr w:type="spellStart"/>
      <w:r w:rsidRPr="003402EC">
        <w:rPr>
          <w:rFonts w:ascii="Arial Narrow" w:hAnsi="Arial Narrow" w:cs="ArialMT"/>
          <w:sz w:val="20"/>
          <w:szCs w:val="20"/>
        </w:rPr>
        <w:t>Befeuchter</w:t>
      </w:r>
      <w:proofErr w:type="spellEnd"/>
      <w:r w:rsidRPr="003402EC">
        <w:rPr>
          <w:rFonts w:ascii="Arial Narrow" w:hAnsi="Arial Narrow" w:cs="ArialMT"/>
          <w:sz w:val="20"/>
          <w:szCs w:val="20"/>
        </w:rPr>
        <w:t>/Heizer) – für Notfallsituationen/Hilfsgeneratoren</w:t>
      </w:r>
    </w:p>
    <w:p w14:paraId="69E120E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Alarmsequenzverlauf mit bis zu 100 Alarmereignissen (mit Datum und Uhrzeit)</w:t>
      </w:r>
    </w:p>
    <w:p w14:paraId="3BCB5107" w14:textId="001291C7" w:rsidR="003402EC" w:rsidRPr="008D7CC8" w:rsidRDefault="003402EC" w:rsidP="008D7CC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digitalen Alarmausgänge mit der Möglichkeit, alle verfügbaren Ausgänge (fast ausnahmslos zwei) unabhängig</w:t>
      </w:r>
      <w:r w:rsidR="008D7CC8">
        <w:rPr>
          <w:rFonts w:ascii="Arial Narrow" w:hAnsi="Arial Narrow" w:cs="ArialMT"/>
          <w:sz w:val="20"/>
          <w:szCs w:val="20"/>
        </w:rPr>
        <w:t xml:space="preserve"> </w:t>
      </w:r>
      <w:r w:rsidRPr="008D7CC8">
        <w:rPr>
          <w:rFonts w:ascii="Arial Narrow" w:hAnsi="Arial Narrow" w:cs="ArialMT"/>
          <w:sz w:val="20"/>
          <w:szCs w:val="20"/>
        </w:rPr>
        <w:t xml:space="preserve">voneinander anzusteuern und festzustellen, ob es sich bei dem Kontakt um einen Schließ- oder </w:t>
      </w:r>
      <w:proofErr w:type="spellStart"/>
      <w:r w:rsidRPr="008D7CC8">
        <w:rPr>
          <w:rFonts w:ascii="Arial Narrow" w:hAnsi="Arial Narrow" w:cs="ArialMT"/>
          <w:sz w:val="20"/>
          <w:szCs w:val="20"/>
        </w:rPr>
        <w:t>Öffnerkontakt</w:t>
      </w:r>
      <w:proofErr w:type="spellEnd"/>
      <w:r w:rsidRPr="008D7CC8">
        <w:rPr>
          <w:rFonts w:ascii="Arial Narrow" w:hAnsi="Arial Narrow" w:cs="ArialMT"/>
          <w:sz w:val="20"/>
          <w:szCs w:val="20"/>
        </w:rPr>
        <w:t xml:space="preserve"> handelt.</w:t>
      </w:r>
    </w:p>
    <w:p w14:paraId="01F040F4"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Alarme, die bei vorhandener LAN-Verbindung ein Eingreifen der Standby- Einheiten bewirken</w:t>
      </w:r>
    </w:p>
    <w:p w14:paraId="78F88816" w14:textId="77777777" w:rsid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zur Einstellung einer zeitgesteuerten Spülung des </w:t>
      </w:r>
      <w:proofErr w:type="spellStart"/>
      <w:r w:rsidRPr="003402EC">
        <w:rPr>
          <w:rFonts w:ascii="Arial Narrow" w:hAnsi="Arial Narrow" w:cs="ArialMT"/>
          <w:sz w:val="20"/>
          <w:szCs w:val="20"/>
        </w:rPr>
        <w:t>Befeuchters</w:t>
      </w:r>
      <w:proofErr w:type="spellEnd"/>
      <w:r w:rsidRPr="003402EC">
        <w:rPr>
          <w:rFonts w:ascii="Arial Narrow" w:hAnsi="Arial Narrow" w:cs="ArialMT"/>
          <w:sz w:val="20"/>
          <w:szCs w:val="20"/>
        </w:rPr>
        <w:t>, wenn die Wasserqualität nicht hoch genug ist</w:t>
      </w:r>
    </w:p>
    <w:p w14:paraId="71899DB7" w14:textId="77777777" w:rsidR="003402EC" w:rsidRDefault="003402EC" w:rsidP="00B20BF8">
      <w:pPr>
        <w:ind w:right="2126"/>
        <w:jc w:val="both"/>
        <w:rPr>
          <w:rFonts w:ascii="Arial Narrow" w:hAnsi="Arial Narrow" w:cs="ArialMT"/>
          <w:sz w:val="20"/>
          <w:szCs w:val="20"/>
        </w:rPr>
      </w:pPr>
    </w:p>
    <w:p w14:paraId="477471A3" w14:textId="77777777" w:rsid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 xml:space="preserve">Bei den </w:t>
      </w:r>
      <w:proofErr w:type="spellStart"/>
      <w:r w:rsidRPr="003402EC">
        <w:rPr>
          <w:rFonts w:ascii="Arial Narrow" w:hAnsi="Arial Narrow" w:cs="ArialMT"/>
          <w:sz w:val="20"/>
          <w:szCs w:val="20"/>
        </w:rPr>
        <w:t>Uniflair</w:t>
      </w:r>
      <w:proofErr w:type="spellEnd"/>
      <w:r w:rsidRPr="003402EC">
        <w:rPr>
          <w:rFonts w:ascii="Arial Narrow" w:hAnsi="Arial Narrow" w:cs="ArialMT"/>
          <w:sz w:val="20"/>
          <w:szCs w:val="20"/>
        </w:rPr>
        <w:t xml:space="preserve"> LE CW-Einheiten kann das System über einen Digitaleingang (oder über eine</w:t>
      </w:r>
      <w:r>
        <w:rPr>
          <w:rFonts w:ascii="Arial Narrow" w:hAnsi="Arial Narrow" w:cs="ArialMT"/>
          <w:sz w:val="20"/>
          <w:szCs w:val="20"/>
        </w:rPr>
        <w:t xml:space="preserve"> </w:t>
      </w:r>
      <w:r w:rsidRPr="003402EC">
        <w:rPr>
          <w:rFonts w:ascii="Arial Narrow" w:hAnsi="Arial Narrow" w:cs="ArialMT"/>
          <w:sz w:val="20"/>
          <w:szCs w:val="20"/>
        </w:rPr>
        <w:t>Anzeigeschnittstelle bzw. serielle Karte) auf Sommer-/Winterbetrieb eingestellt werden. Bei Einheiten mit</w:t>
      </w:r>
      <w:r>
        <w:rPr>
          <w:rFonts w:ascii="Arial Narrow" w:hAnsi="Arial Narrow" w:cs="ArialMT"/>
          <w:sz w:val="20"/>
          <w:szCs w:val="20"/>
        </w:rPr>
        <w:t xml:space="preserve"> </w:t>
      </w:r>
      <w:r w:rsidRPr="003402EC">
        <w:rPr>
          <w:rFonts w:ascii="Arial Narrow" w:hAnsi="Arial Narrow" w:cs="ArialMT"/>
          <w:sz w:val="20"/>
          <w:szCs w:val="20"/>
        </w:rPr>
        <w:t>einzelnem Kühlregister ist Kaltwasserdurchfluss (im Sommer) oder Warmwasserdurchfluss (im Winter)</w:t>
      </w:r>
      <w:r>
        <w:rPr>
          <w:rFonts w:ascii="Arial Narrow" w:hAnsi="Arial Narrow" w:cs="ArialMT"/>
          <w:sz w:val="20"/>
          <w:szCs w:val="20"/>
        </w:rPr>
        <w:t xml:space="preserve"> </w:t>
      </w:r>
      <w:r w:rsidRPr="003402EC">
        <w:rPr>
          <w:rFonts w:ascii="Arial Narrow" w:hAnsi="Arial Narrow" w:cs="ArialMT"/>
          <w:sz w:val="20"/>
          <w:szCs w:val="20"/>
        </w:rPr>
        <w:t>möglich. Es können auch elektrische Heizer nachgerüstet werden; in diesem Fall muss ein zweiter</w:t>
      </w:r>
      <w:r>
        <w:rPr>
          <w:rFonts w:ascii="Arial Narrow" w:hAnsi="Arial Narrow" w:cs="ArialMT"/>
          <w:sz w:val="20"/>
          <w:szCs w:val="20"/>
        </w:rPr>
        <w:t xml:space="preserve"> </w:t>
      </w:r>
      <w:r w:rsidRPr="003402EC">
        <w:rPr>
          <w:rFonts w:ascii="Arial Narrow" w:hAnsi="Arial Narrow" w:cs="ArialMT"/>
          <w:sz w:val="20"/>
          <w:szCs w:val="20"/>
        </w:rPr>
        <w:t>Wassertemperatursensor (einzeln, am Analogeingang 1) angeschlossen werden, um im Winter zwischen</w:t>
      </w:r>
      <w:r>
        <w:rPr>
          <w:rFonts w:ascii="Arial Narrow" w:hAnsi="Arial Narrow" w:cs="ArialMT"/>
          <w:sz w:val="20"/>
          <w:szCs w:val="20"/>
        </w:rPr>
        <w:t xml:space="preserve"> </w:t>
      </w:r>
      <w:r w:rsidRPr="003402EC">
        <w:rPr>
          <w:rFonts w:ascii="Arial Narrow" w:hAnsi="Arial Narrow" w:cs="ArialMT"/>
          <w:sz w:val="20"/>
          <w:szCs w:val="20"/>
        </w:rPr>
        <w:t>unterschiedlichen Quellen als Auslöser unterscheiden zu können. In dieser Betriebsart wird der Alarm für zu</w:t>
      </w:r>
      <w:r>
        <w:rPr>
          <w:rFonts w:ascii="Arial Narrow" w:hAnsi="Arial Narrow" w:cs="ArialMT"/>
          <w:sz w:val="20"/>
          <w:szCs w:val="20"/>
        </w:rPr>
        <w:t xml:space="preserve"> </w:t>
      </w:r>
      <w:r w:rsidRPr="003402EC">
        <w:rPr>
          <w:rFonts w:ascii="Arial Narrow" w:hAnsi="Arial Narrow" w:cs="ArialMT"/>
          <w:sz w:val="20"/>
          <w:szCs w:val="20"/>
        </w:rPr>
        <w:t>hohe Wassertemperatur bei der Luftentfeuchtung im Winter deaktiviert, ebenso der Alarm für zu hohe</w:t>
      </w:r>
      <w:r w:rsidR="00467E34">
        <w:rPr>
          <w:rFonts w:ascii="Arial Narrow" w:hAnsi="Arial Narrow" w:cs="ArialMT"/>
          <w:sz w:val="20"/>
          <w:szCs w:val="20"/>
        </w:rPr>
        <w:t xml:space="preserve"> </w:t>
      </w:r>
      <w:r w:rsidRPr="003402EC">
        <w:rPr>
          <w:rFonts w:ascii="Arial Narrow" w:hAnsi="Arial Narrow" w:cs="ArialMT"/>
          <w:sz w:val="20"/>
          <w:szCs w:val="20"/>
        </w:rPr>
        <w:t>Wassertemperatur für den Luftentfeuchter. Es ist möglich, den Luftstrom direkt über die Benutzerschnittstelle</w:t>
      </w:r>
      <w:r w:rsidR="00467E34">
        <w:rPr>
          <w:rFonts w:ascii="Arial Narrow" w:hAnsi="Arial Narrow" w:cs="ArialMT"/>
          <w:sz w:val="20"/>
          <w:szCs w:val="20"/>
        </w:rPr>
        <w:t xml:space="preserve"> </w:t>
      </w:r>
      <w:r w:rsidRPr="003402EC">
        <w:rPr>
          <w:rFonts w:ascii="Arial Narrow" w:hAnsi="Arial Narrow" w:cs="ArialMT"/>
          <w:sz w:val="20"/>
          <w:szCs w:val="20"/>
        </w:rPr>
        <w:t xml:space="preserve">einzustellen oder die </w:t>
      </w:r>
      <w:proofErr w:type="spellStart"/>
      <w:r w:rsidRPr="003402EC">
        <w:rPr>
          <w:rFonts w:ascii="Arial Narrow" w:hAnsi="Arial Narrow" w:cs="ArialMT"/>
          <w:sz w:val="20"/>
          <w:szCs w:val="20"/>
        </w:rPr>
        <w:t>Lüfterdrehzahl</w:t>
      </w:r>
      <w:proofErr w:type="spellEnd"/>
      <w:r w:rsidRPr="003402EC">
        <w:rPr>
          <w:rFonts w:ascii="Arial Narrow" w:hAnsi="Arial Narrow" w:cs="ArialMT"/>
          <w:sz w:val="20"/>
          <w:szCs w:val="20"/>
        </w:rPr>
        <w:t xml:space="preserve"> in Abhängigkeit von der installationsbedingt benötigten Kühlkapazität zu</w:t>
      </w:r>
      <w:r w:rsidR="00467E34">
        <w:rPr>
          <w:rFonts w:ascii="Arial Narrow" w:hAnsi="Arial Narrow" w:cs="ArialMT"/>
          <w:sz w:val="20"/>
          <w:szCs w:val="20"/>
        </w:rPr>
        <w:t xml:space="preserve"> </w:t>
      </w:r>
      <w:r w:rsidRPr="003402EC">
        <w:rPr>
          <w:rFonts w:ascii="Arial Narrow" w:hAnsi="Arial Narrow" w:cs="ArialMT"/>
          <w:sz w:val="20"/>
          <w:szCs w:val="20"/>
        </w:rPr>
        <w:t>verwalten und dadurch die Stromaufnahme der Lüfter zu reduzieren.</w:t>
      </w:r>
    </w:p>
    <w:p w14:paraId="5938534E" w14:textId="77777777" w:rsidR="00B20BF8" w:rsidRDefault="00B20BF8" w:rsidP="003402EC">
      <w:pPr>
        <w:jc w:val="both"/>
        <w:rPr>
          <w:rFonts w:ascii="Arial Narrow" w:hAnsi="Arial Narrow" w:cs="ArialMT"/>
          <w:sz w:val="20"/>
          <w:szCs w:val="20"/>
        </w:rPr>
      </w:pPr>
    </w:p>
    <w:p w14:paraId="60E0B00D" w14:textId="77777777" w:rsidR="00B20BF8" w:rsidRDefault="00B20BF8" w:rsidP="003402EC">
      <w:pPr>
        <w:jc w:val="both"/>
        <w:rPr>
          <w:rFonts w:ascii="Arial Narrow" w:hAnsi="Arial Narrow" w:cs="ArialMT"/>
          <w:sz w:val="20"/>
          <w:szCs w:val="20"/>
        </w:rPr>
      </w:pPr>
    </w:p>
    <w:p w14:paraId="26CEBEF6" w14:textId="77777777" w:rsidR="00B20BF8" w:rsidRDefault="00B20BF8" w:rsidP="00B20BF8">
      <w:pPr>
        <w:ind w:right="2126"/>
        <w:jc w:val="both"/>
        <w:rPr>
          <w:rFonts w:ascii="Arial Narrow" w:hAnsi="Arial Narrow" w:cs="Arial"/>
          <w:b/>
          <w:sz w:val="20"/>
          <w:szCs w:val="20"/>
        </w:rPr>
      </w:pPr>
      <w:r w:rsidRPr="00A071E6">
        <w:rPr>
          <w:rFonts w:ascii="Arial Narrow" w:hAnsi="Arial Narrow" w:cs="Arial"/>
          <w:b/>
          <w:sz w:val="20"/>
          <w:szCs w:val="20"/>
          <w:u w:val="single"/>
        </w:rPr>
        <w:t>Optionen</w:t>
      </w:r>
      <w:r>
        <w:rPr>
          <w:rFonts w:ascii="Arial Narrow" w:hAnsi="Arial Narrow" w:cs="Arial"/>
          <w:b/>
          <w:sz w:val="20"/>
          <w:szCs w:val="20"/>
          <w:u w:val="single"/>
        </w:rPr>
        <w:t>_________________________________________________________</w:t>
      </w:r>
      <w:r w:rsidRPr="00A071E6">
        <w:rPr>
          <w:rFonts w:ascii="Arial Narrow" w:hAnsi="Arial Narrow" w:cs="Arial"/>
          <w:b/>
          <w:sz w:val="20"/>
          <w:szCs w:val="20"/>
          <w:u w:val="single"/>
        </w:rPr>
        <w:t xml:space="preserve">    </w:t>
      </w:r>
      <w:r w:rsidRPr="00A071E6">
        <w:rPr>
          <w:rFonts w:ascii="Arial Narrow" w:hAnsi="Arial Narrow" w:cs="Arial"/>
          <w:b/>
          <w:sz w:val="20"/>
          <w:szCs w:val="20"/>
        </w:rPr>
        <w:t xml:space="preserve">        </w:t>
      </w:r>
    </w:p>
    <w:p w14:paraId="6480ADD8" w14:textId="77777777" w:rsidR="00B20BF8" w:rsidRDefault="00B20BF8" w:rsidP="003402EC">
      <w:pPr>
        <w:jc w:val="both"/>
        <w:rPr>
          <w:rFonts w:ascii="Arial Narrow" w:hAnsi="Arial Narrow" w:cs="ArialMT"/>
          <w:sz w:val="20"/>
          <w:szCs w:val="20"/>
        </w:rPr>
      </w:pPr>
    </w:p>
    <w:p w14:paraId="379A2670" w14:textId="77777777" w:rsidR="0011713E" w:rsidRDefault="0011713E" w:rsidP="0011713E">
      <w:pPr>
        <w:jc w:val="both"/>
        <w:rPr>
          <w:rFonts w:ascii="Arial Narrow" w:hAnsi="Arial Narrow" w:cs="ArialMT"/>
          <w:b/>
          <w:bCs/>
          <w:sz w:val="20"/>
          <w:szCs w:val="20"/>
        </w:rPr>
      </w:pPr>
      <w:r w:rsidRPr="0011713E">
        <w:rPr>
          <w:rFonts w:ascii="Arial Narrow" w:hAnsi="Arial Narrow" w:cs="ArialMT"/>
          <w:b/>
          <w:bCs/>
          <w:sz w:val="20"/>
          <w:szCs w:val="20"/>
        </w:rPr>
        <w:t>Konfigurationen</w:t>
      </w:r>
    </w:p>
    <w:p w14:paraId="2FC170E7" w14:textId="77777777" w:rsidR="0011713E" w:rsidRPr="0011713E" w:rsidRDefault="0011713E" w:rsidP="0011713E">
      <w:pPr>
        <w:jc w:val="both"/>
        <w:rPr>
          <w:rFonts w:ascii="Arial Narrow" w:hAnsi="Arial Narrow" w:cs="ArialMT"/>
          <w:b/>
          <w:bCs/>
          <w:sz w:val="20"/>
          <w:szCs w:val="20"/>
        </w:rPr>
      </w:pPr>
    </w:p>
    <w:p w14:paraId="2B151C12"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Aufwärtsströmung</w:t>
      </w:r>
    </w:p>
    <w:p w14:paraId="63E2A352"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Aufwärtsströmung erhältlich:</w:t>
      </w:r>
    </w:p>
    <w:p w14:paraId="08A07741"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200 mm) mit abnehmbarer Vorderwand und vorgestanzten Löchern an der Seite zum Anschluss an einen Doppelboden. Die internen Verkleidungen sind mit schalldämmendem Standardmaterial ausgekleidet oder mit Verkleidungen der Klasse A1 bestückt.</w:t>
      </w:r>
    </w:p>
    <w:p w14:paraId="0F0BB2C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motorbetriebener Luftklappe, mit Standard-Schallschutzmaterial isoliert oder mit Verkleidungen nach Klasse A1a. Dieser wird normalerweise in Kombination mit Luftzuleitung von unten verwendet.</w:t>
      </w:r>
    </w:p>
    <w:p w14:paraId="4ED59484"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Hochleistungsfiltern, mit Standard-Schallschutzmaterial isoliert oder mit Verkleidungen nach Klasse A1a, mit Hochleistungsfiltern von Klasse EU6 bis EU7. Die Filter sind von der Vorderseite her zugänglich.</w:t>
      </w:r>
    </w:p>
    <w:p w14:paraId="72AF763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 xml:space="preserve">Auslass-/Unterdruck-Sammelkammer (Höhe: 500 mm) zum Anschluss der Oberseite der Anlage an eine Blinddecke 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Die internen Verkleidungen sind mit schalldämmendem Standardmaterial ausgekleidet oder mit Verkleidungen der Klasse A1a bestückt. Die Sammelkammer ist auch in einer Ausführung mit Filterplatten aus Melaminharz erhältlich (Klasse 1 gemäß D.M. </w:t>
      </w:r>
      <w:r w:rsidRPr="00C97F27">
        <w:rPr>
          <w:rFonts w:ascii="Arial Narrow" w:hAnsi="Arial Narrow" w:cs="ArialMT"/>
          <w:sz w:val="20"/>
          <w:szCs w:val="20"/>
        </w:rPr>
        <w:lastRenderedPageBreak/>
        <w:t>26.06.84, Klasse B1 gemäß DIN 4102, Klasse 94 V-0 und 94 HF-1 gemäß UL94, Klasse M1 gemäß NF P92-501). Auf Anfrage ist auch eine zur Installation von Hochleistungsfiltern der Klasse EU6 bis EU7 in der geeigneten Ausführung erhältlich. Die Filter sind von der Vorderseite her zugänglich.</w:t>
      </w:r>
    </w:p>
    <w:p w14:paraId="50567218"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Auslass-/Unterdruck-Sammelkammer (Höhe: 500 mm) mit motorbetriebener Luftklappe, mit Standard- Schallschutzmaterial beschichtet oder mit Verkleidungen nach Klasse A1a bestückt.</w:t>
      </w:r>
    </w:p>
    <w:p w14:paraId="1F63EE65"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Schwerkraft-Überdruckluftklappe zur Vermeidung einer Luftstromumkehr bei einem Ausfall der Einheit bei Installationen, in denen sich im selben Raum mehrere Einheiten befinden. Die Luftklappe wird an eine am oberen Teil der Einheit befindliche Sammelkammer mit einer zusätzlichen Höhe von 150 mm</w:t>
      </w:r>
    </w:p>
    <w:p w14:paraId="57BD4CD7" w14:textId="77777777" w:rsidR="0011713E"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montiert und verfügt über eine Dämmbeschichtung.</w:t>
      </w:r>
    </w:p>
    <w:p w14:paraId="1439BE22" w14:textId="77777777" w:rsidR="00C97F27" w:rsidRDefault="00C97F27" w:rsidP="00C97F27">
      <w:pPr>
        <w:ind w:left="1560" w:right="2126" w:hanging="284"/>
        <w:jc w:val="both"/>
        <w:rPr>
          <w:rFonts w:ascii="Arial Narrow" w:hAnsi="Arial Narrow" w:cs="ArialMT"/>
          <w:sz w:val="20"/>
          <w:szCs w:val="20"/>
        </w:rPr>
      </w:pPr>
    </w:p>
    <w:p w14:paraId="063FD2A8" w14:textId="77777777" w:rsidR="00C97F27" w:rsidRPr="00C97F27" w:rsidRDefault="0011713E" w:rsidP="00C97F27">
      <w:pPr>
        <w:numPr>
          <w:ilvl w:val="0"/>
          <w:numId w:val="34"/>
        </w:numPr>
        <w:ind w:left="1560" w:right="2126" w:hanging="284"/>
        <w:jc w:val="both"/>
        <w:rPr>
          <w:rFonts w:ascii="Arial Narrow" w:hAnsi="Arial Narrow" w:cs="ArialMT"/>
          <w:sz w:val="20"/>
          <w:szCs w:val="20"/>
        </w:rPr>
      </w:pPr>
      <w:r w:rsidRPr="00C97F27">
        <w:rPr>
          <w:rFonts w:ascii="Arial Narrow" w:hAnsi="Arial Narrow" w:cs="ArialMT"/>
          <w:sz w:val="20"/>
          <w:szCs w:val="20"/>
        </w:rPr>
        <w:t>Motorbetriebene Luftklappe zur Vermeidung einer Luftstromumkehr bei einem Ausfall der Einheit bei Installationen, in denen sich im selben Raum mehrere Einheiten befinden. Die Luftklappe wird über die Fernsteuerung der Lüfter gesteuert. Die Luftklappe wird an eine am oberen Teil der Einheit befindliche</w:t>
      </w:r>
    </w:p>
    <w:p w14:paraId="59812243" w14:textId="77777777" w:rsidR="0011713E" w:rsidRPr="00C97F27"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Sammelkammer mit einer zusätzlichen Höhe von 150 mm montiert und verfügt über eine Dämmbeschichtung.</w:t>
      </w:r>
    </w:p>
    <w:p w14:paraId="4A0C5D20" w14:textId="77777777" w:rsidR="0011713E" w:rsidRPr="00C97F27" w:rsidRDefault="0011713E" w:rsidP="00C97F27">
      <w:pPr>
        <w:pStyle w:val="Listenabsatz"/>
        <w:numPr>
          <w:ilvl w:val="0"/>
          <w:numId w:val="35"/>
        </w:numPr>
        <w:ind w:left="1560" w:right="2126" w:hanging="284"/>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 höhenverstellbar (± 25 mm) und wird komplett mit vibrationsdämpfenden Stützen geliefert</w:t>
      </w:r>
    </w:p>
    <w:p w14:paraId="575D66F8" w14:textId="77777777" w:rsidR="0011713E" w:rsidRPr="00C97F27" w:rsidRDefault="0011713E" w:rsidP="00C97F27">
      <w:pPr>
        <w:pStyle w:val="Listenabsatz"/>
        <w:ind w:left="1440" w:right="2126"/>
        <w:jc w:val="both"/>
        <w:rPr>
          <w:rFonts w:ascii="Arial Narrow" w:hAnsi="Arial Narrow" w:cs="ArialMT"/>
          <w:sz w:val="20"/>
          <w:szCs w:val="20"/>
        </w:rPr>
      </w:pPr>
    </w:p>
    <w:p w14:paraId="354429D6"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Abwärtsströmung</w:t>
      </w:r>
    </w:p>
    <w:p w14:paraId="1305C63F"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Abwärtsströmung erhältlich:</w:t>
      </w:r>
    </w:p>
    <w:p w14:paraId="5F9307A5" w14:textId="77777777" w:rsidR="00C97F27" w:rsidRDefault="0011713E" w:rsidP="00C97F27">
      <w:pPr>
        <w:pStyle w:val="Listenabsatz"/>
        <w:numPr>
          <w:ilvl w:val="0"/>
          <w:numId w:val="36"/>
        </w:numPr>
        <w:ind w:right="2126" w:hanging="295"/>
        <w:jc w:val="both"/>
        <w:rPr>
          <w:rFonts w:ascii="Arial Narrow" w:hAnsi="Arial Narrow" w:cs="ArialMT"/>
          <w:sz w:val="20"/>
          <w:szCs w:val="20"/>
        </w:rPr>
      </w:pPr>
      <w:r w:rsidRPr="00C97F27">
        <w:rPr>
          <w:rFonts w:ascii="Arial Narrow" w:hAnsi="Arial Narrow" w:cs="ArialMT"/>
          <w:sz w:val="20"/>
          <w:szCs w:val="20"/>
        </w:rPr>
        <w:t>Lufteinlasskammer (Höhe: 500 mm), wird zwischen der Oberseite einer Einheit und einer Blinddecke</w:t>
      </w:r>
      <w:r w:rsidR="00C97F27" w:rsidRPr="00C97F27">
        <w:rPr>
          <w:rFonts w:ascii="Arial Narrow" w:hAnsi="Arial Narrow" w:cs="ArialMT"/>
          <w:sz w:val="20"/>
          <w:szCs w:val="20"/>
        </w:rPr>
        <w:t xml:space="preserve"> </w:t>
      </w:r>
      <w:r w:rsidRPr="00C97F27">
        <w:rPr>
          <w:rFonts w:ascii="Arial Narrow" w:hAnsi="Arial Narrow" w:cs="ArialMT"/>
          <w:sz w:val="20"/>
          <w:szCs w:val="20"/>
        </w:rPr>
        <w:t xml:space="preserve">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montiert. Die internen Verkleidungen sind mit </w:t>
      </w:r>
      <w:proofErr w:type="spellStart"/>
      <w:r w:rsidRPr="00C97F27">
        <w:rPr>
          <w:rFonts w:ascii="Arial Narrow" w:hAnsi="Arial Narrow" w:cs="ArialMT"/>
          <w:sz w:val="20"/>
          <w:szCs w:val="20"/>
        </w:rPr>
        <w:t>schalldämmendemStandardmaterial</w:t>
      </w:r>
      <w:proofErr w:type="spellEnd"/>
      <w:r w:rsidRPr="00C97F27">
        <w:rPr>
          <w:rFonts w:ascii="Arial Narrow" w:hAnsi="Arial Narrow" w:cs="ArialMT"/>
          <w:sz w:val="20"/>
          <w:szCs w:val="20"/>
        </w:rPr>
        <w:t xml:space="preserve"> ausgekleidet oder mit Verkleidungen der Klasse A1 bestückt</w:t>
      </w:r>
      <w:r w:rsidR="00C97F27">
        <w:rPr>
          <w:rFonts w:ascii="Arial Narrow" w:hAnsi="Arial Narrow" w:cs="ArialMT"/>
          <w:sz w:val="20"/>
          <w:szCs w:val="20"/>
        </w:rPr>
        <w:t>.</w:t>
      </w:r>
    </w:p>
    <w:p w14:paraId="26993DF4" w14:textId="77777777" w:rsidR="00B20BF8" w:rsidRDefault="0011713E" w:rsidP="00C97F27">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Die Sammelkammer ist</w:t>
      </w:r>
      <w:r w:rsidR="00C97F27">
        <w:rPr>
          <w:rFonts w:ascii="Arial Narrow" w:hAnsi="Arial Narrow" w:cs="ArialMT"/>
          <w:sz w:val="20"/>
          <w:szCs w:val="20"/>
        </w:rPr>
        <w:t xml:space="preserve"> </w:t>
      </w:r>
      <w:r w:rsidRPr="0011713E">
        <w:rPr>
          <w:rFonts w:ascii="Arial Narrow" w:hAnsi="Arial Narrow" w:cs="ArialMT"/>
          <w:sz w:val="20"/>
          <w:szCs w:val="20"/>
        </w:rPr>
        <w:t>auch in einer Ausführung mit Filterplatten aus Melaminharz erhältlich (Klasse 1 gemäß D.M. 26.06.84,</w:t>
      </w:r>
      <w:r w:rsidR="00C97F27">
        <w:rPr>
          <w:rFonts w:ascii="Arial Narrow" w:hAnsi="Arial Narrow" w:cs="ArialMT"/>
          <w:sz w:val="20"/>
          <w:szCs w:val="20"/>
        </w:rPr>
        <w:t xml:space="preserve"> </w:t>
      </w:r>
      <w:r w:rsidRPr="0011713E">
        <w:rPr>
          <w:rFonts w:ascii="Arial Narrow" w:hAnsi="Arial Narrow" w:cs="ArialMT"/>
          <w:sz w:val="20"/>
          <w:szCs w:val="20"/>
        </w:rPr>
        <w:t>Klasse B1 gemäß DIN 4102, Klasse 94 V-0 und 94 HF-1 gemäß UL94, Klasse M1 gemäß NF P92-501).</w:t>
      </w:r>
      <w:r w:rsidR="00C97F27">
        <w:rPr>
          <w:rFonts w:ascii="Arial Narrow" w:hAnsi="Arial Narrow" w:cs="ArialMT"/>
          <w:sz w:val="20"/>
          <w:szCs w:val="20"/>
        </w:rPr>
        <w:t xml:space="preserve"> </w:t>
      </w:r>
      <w:r w:rsidRPr="0011713E">
        <w:rPr>
          <w:rFonts w:ascii="Arial Narrow" w:hAnsi="Arial Narrow" w:cs="ArialMT"/>
          <w:sz w:val="20"/>
          <w:szCs w:val="20"/>
        </w:rPr>
        <w:t>Auf Anfrage ist auch eine zur Installation von Hochleistungsfiltern der Klasse EU6 bis EU7 geeignete</w:t>
      </w:r>
      <w:r w:rsidR="00C97F27">
        <w:rPr>
          <w:rFonts w:ascii="Arial Narrow" w:hAnsi="Arial Narrow" w:cs="ArialMT"/>
          <w:sz w:val="20"/>
          <w:szCs w:val="20"/>
        </w:rPr>
        <w:t xml:space="preserve"> </w:t>
      </w:r>
      <w:r w:rsidRPr="0011713E">
        <w:rPr>
          <w:rFonts w:ascii="Arial Narrow" w:hAnsi="Arial Narrow" w:cs="ArialMT"/>
          <w:sz w:val="20"/>
          <w:szCs w:val="20"/>
        </w:rPr>
        <w:t>Ausführung erhältlich. Die Filter sind von der Vorderseite her zugänglich.</w:t>
      </w:r>
    </w:p>
    <w:p w14:paraId="65D50D3D" w14:textId="34266217" w:rsidR="00C97F27" w:rsidRPr="00780F0D" w:rsidRDefault="00C97F27" w:rsidP="00780F0D">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Lufteinlass-Sammelkammer (Höh</w:t>
      </w:r>
      <w:r w:rsidR="00780F0D">
        <w:rPr>
          <w:rFonts w:ascii="Arial Narrow" w:hAnsi="Arial Narrow" w:cs="ArialMT"/>
          <w:sz w:val="20"/>
          <w:szCs w:val="20"/>
        </w:rPr>
        <w:t xml:space="preserve">e: 500 mm) mit motorbetriebener </w:t>
      </w:r>
      <w:r w:rsidRPr="00C97F27">
        <w:rPr>
          <w:rFonts w:ascii="Arial Narrow" w:hAnsi="Arial Narrow" w:cs="ArialMT"/>
          <w:sz w:val="20"/>
          <w:szCs w:val="20"/>
        </w:rPr>
        <w:t>Luftklappe, mit Standard-</w:t>
      </w:r>
      <w:r w:rsidR="00780F0D">
        <w:rPr>
          <w:rFonts w:ascii="Arial Narrow" w:hAnsi="Arial Narrow" w:cs="ArialMT"/>
          <w:sz w:val="20"/>
          <w:szCs w:val="20"/>
        </w:rPr>
        <w:t xml:space="preserve"> </w:t>
      </w:r>
      <w:r w:rsidRPr="00780F0D">
        <w:rPr>
          <w:rFonts w:ascii="Arial Narrow" w:hAnsi="Arial Narrow" w:cs="ArialMT"/>
          <w:sz w:val="20"/>
          <w:szCs w:val="20"/>
        </w:rPr>
        <w:t>Schallschutzmaterial isoliert oder mit Verkleidungen nach Klasse A1a bestückt, am Auslass von</w:t>
      </w:r>
      <w:r w:rsidR="00780F0D">
        <w:rPr>
          <w:rFonts w:ascii="Arial Narrow" w:hAnsi="Arial Narrow" w:cs="ArialMT"/>
          <w:sz w:val="20"/>
          <w:szCs w:val="20"/>
        </w:rPr>
        <w:t xml:space="preserve"> </w:t>
      </w:r>
      <w:r w:rsidRPr="00780F0D">
        <w:rPr>
          <w:rFonts w:ascii="Arial Narrow" w:hAnsi="Arial Narrow" w:cs="ArialMT"/>
          <w:sz w:val="20"/>
          <w:szCs w:val="20"/>
        </w:rPr>
        <w:t>Einheiten mit Abwärtsströmung zu montieren. Die motorbetriebene Luftklappe wird über die</w:t>
      </w:r>
      <w:r w:rsidR="00780F0D">
        <w:rPr>
          <w:rFonts w:ascii="Arial Narrow" w:hAnsi="Arial Narrow" w:cs="ArialMT"/>
          <w:sz w:val="20"/>
          <w:szCs w:val="20"/>
        </w:rPr>
        <w:t xml:space="preserve"> </w:t>
      </w:r>
      <w:r w:rsidRPr="00780F0D">
        <w:rPr>
          <w:rFonts w:ascii="Arial Narrow" w:hAnsi="Arial Narrow" w:cs="ArialMT"/>
          <w:sz w:val="20"/>
          <w:szCs w:val="20"/>
        </w:rPr>
        <w:t>Fernsteuerung der Lüfter angesteuert und dient zur Vermeidung einer Luftstromumkehr bei einem</w:t>
      </w:r>
      <w:r w:rsidR="00780F0D">
        <w:rPr>
          <w:rFonts w:ascii="Arial Narrow" w:hAnsi="Arial Narrow" w:cs="ArialMT"/>
          <w:sz w:val="20"/>
          <w:szCs w:val="20"/>
        </w:rPr>
        <w:t xml:space="preserve"> </w:t>
      </w:r>
      <w:r w:rsidRPr="00780F0D">
        <w:rPr>
          <w:rFonts w:ascii="Arial Narrow" w:hAnsi="Arial Narrow" w:cs="ArialMT"/>
          <w:sz w:val="20"/>
          <w:szCs w:val="20"/>
        </w:rPr>
        <w:t>Ausfall der Einheit bei Installationen, in denen sich im selben Raum mehrere Einheiten befinden.</w:t>
      </w:r>
    </w:p>
    <w:p w14:paraId="43EB1D8F" w14:textId="6F6C579A" w:rsidR="00C97F27" w:rsidRPr="008D31D4" w:rsidRDefault="00C97F27" w:rsidP="008D31D4">
      <w:pPr>
        <w:pStyle w:val="Listenabsatz"/>
        <w:numPr>
          <w:ilvl w:val="0"/>
          <w:numId w:val="36"/>
        </w:numPr>
        <w:ind w:right="2126"/>
        <w:jc w:val="both"/>
        <w:rPr>
          <w:rFonts w:ascii="Arial Narrow" w:hAnsi="Arial Narrow" w:cs="ArialMT"/>
          <w:sz w:val="20"/>
          <w:szCs w:val="20"/>
        </w:rPr>
      </w:pPr>
      <w:r w:rsidRPr="00780F0D">
        <w:rPr>
          <w:rFonts w:ascii="Arial Narrow" w:hAnsi="Arial Narrow" w:cs="ArialMT"/>
          <w:sz w:val="20"/>
          <w:szCs w:val="20"/>
        </w:rPr>
        <w:t>Unterdruck-Sammelkammer für Freikühlung hinten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228A8B3D" w14:textId="19037358"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r w:rsidR="008D31D4">
        <w:rPr>
          <w:rFonts w:ascii="Arial Narrow" w:hAnsi="Arial Narrow" w:cs="ArialMT"/>
          <w:sz w:val="20"/>
          <w:szCs w:val="20"/>
        </w:rPr>
        <w:t xml:space="preserve"> </w:t>
      </w:r>
      <w:r w:rsidRPr="008D31D4">
        <w:rPr>
          <w:rFonts w:ascii="Arial Narrow" w:hAnsi="Arial Narrow" w:cs="ArialMT"/>
          <w:sz w:val="20"/>
          <w:szCs w:val="20"/>
        </w:rPr>
        <w:t>Es wird davon abgeraten, diese Sammelkammer bei Einheiten mit Kühlung und Luftentfeuchtung oder</w:t>
      </w:r>
    </w:p>
    <w:p w14:paraId="51BF9F33" w14:textId="7632B1BF"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lastRenderedPageBreak/>
        <w:t>mit elektrischen Heizern ohne Luftbefeuchter zu verwenden, da die Feuchtigkeitsregulierung innerhalb</w:t>
      </w:r>
      <w:r w:rsidR="008D31D4">
        <w:rPr>
          <w:rFonts w:ascii="Arial Narrow" w:hAnsi="Arial Narrow" w:cs="ArialMT"/>
          <w:sz w:val="20"/>
          <w:szCs w:val="20"/>
        </w:rPr>
        <w:t xml:space="preserve"> </w:t>
      </w:r>
      <w:r w:rsidRPr="008D31D4">
        <w:rPr>
          <w:rFonts w:ascii="Arial Narrow" w:hAnsi="Arial Narrow" w:cs="ArialMT"/>
          <w:sz w:val="20"/>
          <w:szCs w:val="20"/>
        </w:rPr>
        <w:t>der erforderlichen Toleranzgrenzen während des Freikühlungsmodus nicht möglich ist.</w:t>
      </w:r>
    </w:p>
    <w:p w14:paraId="43A4B581" w14:textId="4DB847A7"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Unterdruck-Sammelkammer für Freikühlung oben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0A64CA40" w14:textId="3F2A0D35"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p>
    <w:p w14:paraId="0AEF3CD2" w14:textId="5962279C"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Es wird davon abgeraten, diese Sammelkammer bei Einheiten mit Kühlung und Luftentfeuchtung oder</w:t>
      </w:r>
      <w:r w:rsidR="008D31D4">
        <w:rPr>
          <w:rFonts w:ascii="Arial Narrow" w:hAnsi="Arial Narrow" w:cs="ArialMT"/>
          <w:sz w:val="20"/>
          <w:szCs w:val="20"/>
        </w:rPr>
        <w:t xml:space="preserve"> </w:t>
      </w:r>
      <w:r w:rsidRPr="008D31D4">
        <w:rPr>
          <w:rFonts w:ascii="Arial Narrow" w:hAnsi="Arial Narrow" w:cs="ArialMT"/>
          <w:sz w:val="20"/>
          <w:szCs w:val="20"/>
        </w:rPr>
        <w:t>mit elektrischen Heizern ohne Luftbefeuchter zu verwenden, da die Feuchtigkeitsregulierung innerhalb</w:t>
      </w:r>
    </w:p>
    <w:p w14:paraId="2FAA4960" w14:textId="30D33F6E" w:rsidR="008D31D4"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der erforderlichen Toleranzgrenzen während des Freikühlungsmodus nicht möglich ist.</w:t>
      </w:r>
    </w:p>
    <w:p w14:paraId="134A006A" w14:textId="4F9DC4A4"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200 mm) mit abnehmbarer Vorderwand und vorgestanzten Löchern an der Seite</w:t>
      </w:r>
      <w:r w:rsidR="008D31D4">
        <w:rPr>
          <w:rFonts w:ascii="Arial Narrow" w:hAnsi="Arial Narrow" w:cs="ArialMT"/>
          <w:sz w:val="20"/>
          <w:szCs w:val="20"/>
        </w:rPr>
        <w:t xml:space="preserve"> </w:t>
      </w:r>
      <w:r w:rsidRPr="008D31D4">
        <w:rPr>
          <w:rFonts w:ascii="Arial Narrow" w:hAnsi="Arial Narrow" w:cs="ArialMT"/>
          <w:sz w:val="20"/>
          <w:szCs w:val="20"/>
        </w:rPr>
        <w:t>zum Anschluss an einen Doppelboden. Die internen Verkleidungen sind mit schalldämmendem</w:t>
      </w:r>
    </w:p>
    <w:p w14:paraId="18FEA652" w14:textId="1C385D7E" w:rsidR="00C97F27"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Standardmaterial ausgekleidet oder mit Verkleidungen der Klasse A1 bestückt.</w:t>
      </w:r>
    </w:p>
    <w:p w14:paraId="728DAB74" w14:textId="77777777" w:rsidR="008D31D4" w:rsidRDefault="008D31D4" w:rsidP="008D31D4">
      <w:pPr>
        <w:pStyle w:val="Listenabsatz"/>
        <w:ind w:left="1571" w:right="2126"/>
        <w:jc w:val="both"/>
        <w:rPr>
          <w:rFonts w:ascii="Arial Narrow" w:hAnsi="Arial Narrow" w:cs="ArialMT"/>
          <w:sz w:val="20"/>
          <w:szCs w:val="20"/>
        </w:rPr>
      </w:pPr>
    </w:p>
    <w:p w14:paraId="3FF78637" w14:textId="77777777" w:rsidR="008D31D4" w:rsidRPr="00C97F27" w:rsidRDefault="008D31D4" w:rsidP="008D31D4">
      <w:pPr>
        <w:pStyle w:val="Listenabsatz"/>
        <w:ind w:left="1571" w:right="2126"/>
        <w:jc w:val="both"/>
        <w:rPr>
          <w:rFonts w:ascii="Arial Narrow" w:hAnsi="Arial Narrow" w:cs="ArialMT"/>
          <w:sz w:val="20"/>
          <w:szCs w:val="20"/>
        </w:rPr>
      </w:pPr>
    </w:p>
    <w:p w14:paraId="256D87E6" w14:textId="764A798B"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500 mm) mit Frontauslassgitter, mit schalldämmendem Standardmaterial isoliert</w:t>
      </w:r>
      <w:r w:rsidR="008D31D4">
        <w:rPr>
          <w:rFonts w:ascii="Arial Narrow" w:hAnsi="Arial Narrow" w:cs="ArialMT"/>
          <w:sz w:val="20"/>
          <w:szCs w:val="20"/>
        </w:rPr>
        <w:t xml:space="preserve"> </w:t>
      </w:r>
      <w:r w:rsidRPr="008D31D4">
        <w:rPr>
          <w:rFonts w:ascii="Arial Narrow" w:hAnsi="Arial Narrow" w:cs="ArialMT"/>
          <w:sz w:val="20"/>
          <w:szCs w:val="20"/>
        </w:rPr>
        <w:t>oder mit Verkleidungen nach Klasse A1 bestückt, zum Anbau an den Auslass bei Einheiten mit</w:t>
      </w:r>
    </w:p>
    <w:p w14:paraId="78FF6BBE" w14:textId="0289650A" w:rsidR="00C97F27" w:rsidRPr="002E6795" w:rsidRDefault="00C97F27" w:rsidP="002E6795">
      <w:pPr>
        <w:pStyle w:val="Listenabsatz"/>
        <w:ind w:left="1571" w:right="2126"/>
        <w:jc w:val="both"/>
        <w:rPr>
          <w:rFonts w:ascii="Arial Narrow" w:hAnsi="Arial Narrow" w:cs="ArialMT"/>
          <w:sz w:val="20"/>
          <w:szCs w:val="20"/>
        </w:rPr>
      </w:pPr>
      <w:r w:rsidRPr="00C97F27">
        <w:rPr>
          <w:rFonts w:ascii="Arial Narrow" w:hAnsi="Arial Narrow" w:cs="ArialMT"/>
          <w:sz w:val="20"/>
          <w:szCs w:val="20"/>
        </w:rPr>
        <w:t>Abwärtsströmung. Der Rahmen verfügt über einen internen Abweiser</w:t>
      </w:r>
      <w:r w:rsidR="002E6795">
        <w:rPr>
          <w:rFonts w:ascii="Arial Narrow" w:hAnsi="Arial Narrow" w:cs="ArialMT"/>
          <w:sz w:val="20"/>
          <w:szCs w:val="20"/>
        </w:rPr>
        <w:t xml:space="preserve">, der den Luftstrom zum Auslass </w:t>
      </w:r>
      <w:r w:rsidRPr="002E6795">
        <w:rPr>
          <w:rFonts w:ascii="Arial Narrow" w:hAnsi="Arial Narrow" w:cs="ArialMT"/>
          <w:sz w:val="20"/>
          <w:szCs w:val="20"/>
        </w:rPr>
        <w:t>der Einheit lenkt.</w:t>
      </w:r>
    </w:p>
    <w:p w14:paraId="05761F8D" w14:textId="112EB390" w:rsidR="00C97F27" w:rsidRPr="002E6795"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w:t>
      </w:r>
      <w:r w:rsidR="002E6795">
        <w:rPr>
          <w:rFonts w:ascii="Arial Narrow" w:hAnsi="Arial Narrow" w:cs="ArialMT"/>
          <w:sz w:val="20"/>
          <w:szCs w:val="20"/>
        </w:rPr>
        <w:t xml:space="preserve"> </w:t>
      </w:r>
      <w:r w:rsidRPr="002E6795">
        <w:rPr>
          <w:rFonts w:ascii="Arial Narrow" w:hAnsi="Arial Narrow" w:cs="ArialMT"/>
          <w:sz w:val="20"/>
          <w:szCs w:val="20"/>
        </w:rPr>
        <w:t>höhenverstellbar (± 25 mm) und wird komplett mit vibrationsdämpfenden Stützen geliefert.</w:t>
      </w:r>
    </w:p>
    <w:p w14:paraId="19B394E9" w14:textId="183B9AF3" w:rsidR="00C97F27"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Der Hauptrahmen zur Montage auf einem Doppelboden verfügt über einen internen Abweiser, der den</w:t>
      </w:r>
      <w:r w:rsidR="002E6795">
        <w:rPr>
          <w:rFonts w:ascii="Arial Narrow" w:hAnsi="Arial Narrow" w:cs="ArialMT"/>
          <w:sz w:val="20"/>
          <w:szCs w:val="20"/>
        </w:rPr>
        <w:t xml:space="preserve"> </w:t>
      </w:r>
      <w:r w:rsidRPr="002E6795">
        <w:rPr>
          <w:rFonts w:ascii="Arial Narrow" w:hAnsi="Arial Narrow" w:cs="ArialMT"/>
          <w:sz w:val="20"/>
          <w:szCs w:val="20"/>
        </w:rPr>
        <w:t>Luftstrom zum Auslass der Einheit lenkt.</w:t>
      </w:r>
    </w:p>
    <w:p w14:paraId="41B41E24" w14:textId="77777777" w:rsidR="002E6795" w:rsidRDefault="002E6795" w:rsidP="002E6795">
      <w:pPr>
        <w:ind w:right="2126"/>
        <w:jc w:val="both"/>
        <w:rPr>
          <w:rFonts w:ascii="Arial Narrow" w:hAnsi="Arial Narrow" w:cs="ArialMT"/>
          <w:sz w:val="20"/>
          <w:szCs w:val="20"/>
        </w:rPr>
      </w:pPr>
    </w:p>
    <w:p w14:paraId="2E0A7FC0" w14:textId="0886438C" w:rsid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Konfiguration mit zwei Registern</w:t>
      </w:r>
    </w:p>
    <w:p w14:paraId="2A0637DD" w14:textId="4A943A32"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Um die in den TIER-Richtlinien geforderte vollständige Redundanz der Kühlkapazität erreichen zu können,</w:t>
      </w:r>
      <w:r>
        <w:rPr>
          <w:rFonts w:ascii="Arial Narrow" w:hAnsi="Arial Narrow" w:cs="ArialMT"/>
          <w:sz w:val="20"/>
          <w:szCs w:val="20"/>
        </w:rPr>
        <w:t xml:space="preserve"> </w:t>
      </w:r>
      <w:r w:rsidRPr="002E6795">
        <w:rPr>
          <w:rFonts w:ascii="Arial Narrow" w:hAnsi="Arial Narrow" w:cs="ArialMT"/>
          <w:sz w:val="20"/>
          <w:szCs w:val="20"/>
        </w:rPr>
        <w:t>werden bestimmte Modelle der LE-Serie in einer Ausführung mit zwei Registern angeboten. Diese Modelle</w:t>
      </w:r>
      <w:r>
        <w:rPr>
          <w:rFonts w:ascii="Arial Narrow" w:hAnsi="Arial Narrow" w:cs="ArialMT"/>
          <w:sz w:val="20"/>
          <w:szCs w:val="20"/>
        </w:rPr>
        <w:t xml:space="preserve"> </w:t>
      </w:r>
      <w:r w:rsidRPr="002E6795">
        <w:rPr>
          <w:rFonts w:ascii="Arial Narrow" w:hAnsi="Arial Narrow" w:cs="ArialMT"/>
          <w:sz w:val="20"/>
          <w:szCs w:val="20"/>
        </w:rPr>
        <w:t>verfügen über zwei voneinander unabhängige, mit Zwei- oder Drei-Wege-Regulierventilen ausgestattete</w:t>
      </w:r>
      <w:r>
        <w:rPr>
          <w:rFonts w:ascii="Arial Narrow" w:hAnsi="Arial Narrow" w:cs="ArialMT"/>
          <w:sz w:val="20"/>
          <w:szCs w:val="20"/>
        </w:rPr>
        <w:t xml:space="preserve"> </w:t>
      </w:r>
      <w:r w:rsidRPr="002E6795">
        <w:rPr>
          <w:rFonts w:ascii="Arial Narrow" w:hAnsi="Arial Narrow" w:cs="ArialMT"/>
          <w:sz w:val="20"/>
          <w:szCs w:val="20"/>
        </w:rPr>
        <w:t>Wasserkreisläufe, die über zwei Kaltwasserleitungen von zwei separaten Kälteanlagen gespeist werden</w:t>
      </w:r>
      <w:r>
        <w:rPr>
          <w:rFonts w:ascii="Arial Narrow" w:hAnsi="Arial Narrow" w:cs="ArialMT"/>
          <w:sz w:val="20"/>
          <w:szCs w:val="20"/>
        </w:rPr>
        <w:t xml:space="preserve"> </w:t>
      </w:r>
      <w:r w:rsidRPr="002E6795">
        <w:rPr>
          <w:rFonts w:ascii="Arial Narrow" w:hAnsi="Arial Narrow" w:cs="ArialMT"/>
          <w:sz w:val="20"/>
          <w:szCs w:val="20"/>
        </w:rPr>
        <w:t>können. Diese Register verfügen jeweils über zwei Kreisläufe in Verbundkonfiguration, die auf maximale</w:t>
      </w:r>
      <w:r>
        <w:rPr>
          <w:rFonts w:ascii="Arial Narrow" w:hAnsi="Arial Narrow" w:cs="ArialMT"/>
          <w:sz w:val="20"/>
          <w:szCs w:val="20"/>
        </w:rPr>
        <w:t xml:space="preserve"> </w:t>
      </w:r>
      <w:r w:rsidRPr="002E6795">
        <w:rPr>
          <w:rFonts w:ascii="Arial Narrow" w:hAnsi="Arial Narrow" w:cs="ArialMT"/>
          <w:sz w:val="20"/>
          <w:szCs w:val="20"/>
        </w:rPr>
        <w:t>Leistung und Effizienz der Einheit abzielen. Wenn beide Register in Betrieb sind, entspricht die Leistung der</w:t>
      </w:r>
      <w:r>
        <w:rPr>
          <w:rFonts w:ascii="Arial Narrow" w:hAnsi="Arial Narrow" w:cs="ArialMT"/>
          <w:sz w:val="20"/>
          <w:szCs w:val="20"/>
        </w:rPr>
        <w:t xml:space="preserve"> </w:t>
      </w:r>
      <w:r w:rsidRPr="002E6795">
        <w:rPr>
          <w:rFonts w:ascii="Arial Narrow" w:hAnsi="Arial Narrow" w:cs="ArialMT"/>
          <w:sz w:val="20"/>
          <w:szCs w:val="20"/>
        </w:rPr>
        <w:t>Einheit nicht der Summe der beiden Leistungen im Einzelbetrieb.</w:t>
      </w:r>
    </w:p>
    <w:p w14:paraId="14FCDA3D" w14:textId="7777777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 xml:space="preserve">Die Regulierung der beiden Kreisläufe kann dank der besonderen Flexibilität der </w:t>
      </w: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-Steuerung auf Basis</w:t>
      </w:r>
      <w:r>
        <w:rPr>
          <w:rFonts w:ascii="Arial Narrow" w:hAnsi="Arial Narrow" w:cs="ArialMT"/>
          <w:sz w:val="20"/>
          <w:szCs w:val="20"/>
        </w:rPr>
        <w:t xml:space="preserve"> </w:t>
      </w:r>
      <w:r w:rsidRPr="002E6795">
        <w:rPr>
          <w:rFonts w:ascii="Arial Narrow" w:hAnsi="Arial Narrow" w:cs="ArialMT"/>
          <w:sz w:val="20"/>
          <w:szCs w:val="20"/>
        </w:rPr>
        <w:t>der Installationsanforderungen definiert werden. Auf diese Weise können die Kreisläufe wahlweise im</w:t>
      </w:r>
      <w:r>
        <w:rPr>
          <w:rFonts w:ascii="Arial Narrow" w:hAnsi="Arial Narrow" w:cs="ArialMT"/>
          <w:sz w:val="20"/>
          <w:szCs w:val="20"/>
        </w:rPr>
        <w:t xml:space="preserve"> </w:t>
      </w:r>
      <w:r w:rsidRPr="002E6795">
        <w:rPr>
          <w:rFonts w:ascii="Arial Narrow" w:hAnsi="Arial Narrow" w:cs="ArialMT"/>
          <w:sz w:val="20"/>
          <w:szCs w:val="20"/>
        </w:rPr>
        <w:t xml:space="preserve">Verbund-, Wechsel- oder Parallelbetrieb auf Grundlage der Betriebstemperatur verwaltet werden. </w:t>
      </w:r>
    </w:p>
    <w:p w14:paraId="1AA452DD" w14:textId="5858EA7A"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w:t>
      </w:r>
      <w:r>
        <w:rPr>
          <w:rFonts w:ascii="Arial Narrow" w:hAnsi="Arial Narrow" w:cs="ArialMT"/>
          <w:sz w:val="20"/>
          <w:szCs w:val="20"/>
        </w:rPr>
        <w:t xml:space="preserve"> </w:t>
      </w:r>
      <w:r w:rsidRPr="002E6795">
        <w:rPr>
          <w:rFonts w:ascii="Arial Narrow" w:hAnsi="Arial Narrow" w:cs="ArialMT"/>
          <w:sz w:val="20"/>
          <w:szCs w:val="20"/>
        </w:rPr>
        <w:t>Nebenleistungen der beiden Einheiten bei Parallel- oder Wechselbetrieb beider Kreisläufe können den</w:t>
      </w:r>
      <w:r>
        <w:rPr>
          <w:rFonts w:ascii="Arial Narrow" w:hAnsi="Arial Narrow" w:cs="ArialMT"/>
          <w:sz w:val="20"/>
          <w:szCs w:val="20"/>
        </w:rPr>
        <w:t xml:space="preserve"> </w:t>
      </w:r>
      <w:r w:rsidRPr="002E6795">
        <w:rPr>
          <w:rFonts w:ascii="Arial Narrow" w:hAnsi="Arial Narrow" w:cs="ArialMT"/>
          <w:sz w:val="20"/>
          <w:szCs w:val="20"/>
        </w:rPr>
        <w:t>technischen Daten entnommen werden.</w:t>
      </w:r>
    </w:p>
    <w:p w14:paraId="61D77066" w14:textId="2D0B9C36"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Einheiten mit zwei Registern haben die Modellnummern 0600, 1200, 1700, 2000, 3000 und 4300.</w:t>
      </w:r>
    </w:p>
    <w:p w14:paraId="662831DF" w14:textId="77777777" w:rsidR="002E6795" w:rsidRDefault="002E6795" w:rsidP="002E6795">
      <w:pPr>
        <w:ind w:right="2126"/>
        <w:jc w:val="both"/>
        <w:rPr>
          <w:rFonts w:ascii="Arial Narrow" w:hAnsi="Arial Narrow" w:cs="ArialMT"/>
          <w:sz w:val="20"/>
          <w:szCs w:val="20"/>
        </w:rPr>
      </w:pPr>
    </w:p>
    <w:p w14:paraId="636F3F48" w14:textId="77777777" w:rsidR="008D7CC8" w:rsidRDefault="008D7CC8" w:rsidP="002E6795">
      <w:pPr>
        <w:ind w:right="2126"/>
        <w:jc w:val="both"/>
        <w:rPr>
          <w:rFonts w:ascii="Arial Narrow" w:hAnsi="Arial Narrow" w:cs="ArialMT"/>
          <w:sz w:val="20"/>
          <w:szCs w:val="20"/>
        </w:rPr>
      </w:pPr>
    </w:p>
    <w:p w14:paraId="3DDB8BA5" w14:textId="77777777" w:rsidR="008D7CC8" w:rsidRDefault="008D7CC8" w:rsidP="002E6795">
      <w:pPr>
        <w:ind w:right="2126"/>
        <w:jc w:val="both"/>
        <w:rPr>
          <w:rFonts w:ascii="Arial Narrow" w:hAnsi="Arial Narrow" w:cs="ArialMT"/>
          <w:sz w:val="20"/>
          <w:szCs w:val="20"/>
        </w:rPr>
      </w:pPr>
    </w:p>
    <w:p w14:paraId="2A88FBEE" w14:textId="77777777" w:rsidR="008D7CC8" w:rsidRDefault="008D7CC8" w:rsidP="002E6795">
      <w:pPr>
        <w:ind w:right="2126"/>
        <w:jc w:val="both"/>
        <w:rPr>
          <w:rFonts w:ascii="Arial Narrow" w:hAnsi="Arial Narrow" w:cs="ArialMT"/>
          <w:sz w:val="20"/>
          <w:szCs w:val="20"/>
        </w:rPr>
      </w:pPr>
    </w:p>
    <w:p w14:paraId="64359BC5" w14:textId="77777777" w:rsidR="008D7CC8" w:rsidRDefault="008D7CC8" w:rsidP="002E6795">
      <w:pPr>
        <w:ind w:right="2126"/>
        <w:jc w:val="both"/>
        <w:rPr>
          <w:rFonts w:ascii="Arial Narrow" w:hAnsi="Arial Narrow" w:cs="ArialMT"/>
          <w:sz w:val="20"/>
          <w:szCs w:val="20"/>
        </w:rPr>
      </w:pPr>
    </w:p>
    <w:p w14:paraId="2E734BAA" w14:textId="77777777" w:rsidR="008D7CC8" w:rsidRDefault="008D7CC8" w:rsidP="002E6795">
      <w:pPr>
        <w:ind w:right="2126"/>
        <w:jc w:val="both"/>
        <w:rPr>
          <w:rFonts w:ascii="Arial Narrow" w:hAnsi="Arial Narrow" w:cs="ArialMT"/>
          <w:sz w:val="20"/>
          <w:szCs w:val="20"/>
        </w:rPr>
      </w:pPr>
    </w:p>
    <w:p w14:paraId="3385DD1F"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lastRenderedPageBreak/>
        <w:t>BMS-Kompatibilität</w:t>
      </w:r>
    </w:p>
    <w:p w14:paraId="30FFE7DB" w14:textId="351ADFB5" w:rsidR="002E6795" w:rsidRP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LE-Einheiten können in ein Netzwerk eingebunden werden, das von einem Überwachungssystem</w:t>
      </w:r>
      <w:r>
        <w:rPr>
          <w:rFonts w:ascii="Arial Narrow" w:hAnsi="Arial Narrow" w:cs="ArialMT"/>
          <w:sz w:val="20"/>
          <w:szCs w:val="20"/>
        </w:rPr>
        <w:t xml:space="preserve"> </w:t>
      </w:r>
      <w:r w:rsidRPr="002E6795">
        <w:rPr>
          <w:rFonts w:ascii="Arial Narrow" w:hAnsi="Arial Narrow" w:cs="ArialMT"/>
          <w:sz w:val="20"/>
          <w:szCs w:val="20"/>
        </w:rPr>
        <w:t>verwaltet wird. Sie sind zu den meisten gängigen Gebäude-Managementsystemen (BMS) kompatibel.</w:t>
      </w:r>
    </w:p>
    <w:p w14:paraId="646E8FBA"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 für serielle Netzwerke sind kompatibel:</w:t>
      </w:r>
    </w:p>
    <w:p w14:paraId="335120B1" w14:textId="76B2B87C"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/RTU: Unbegrenzte Anzahl anschließbarer Einheiten; jede Einheit verfügt über einen RS-485- kompatiblen BMS-1-Anschluss.</w:t>
      </w:r>
    </w:p>
    <w:p w14:paraId="4A5FF98C" w14:textId="1D4624A8"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MS/TP: Möglich mit serieller </w:t>
      </w:r>
      <w:proofErr w:type="spellStart"/>
      <w:r w:rsidRPr="002E6795">
        <w:rPr>
          <w:rFonts w:ascii="Arial Narrow" w:hAnsi="Arial Narrow" w:cs="ArialMT"/>
          <w:sz w:val="20"/>
          <w:szCs w:val="20"/>
        </w:rPr>
        <w:t>pCONet</w:t>
      </w:r>
      <w:proofErr w:type="spellEnd"/>
      <w:r w:rsidRPr="002E6795">
        <w:rPr>
          <w:rFonts w:ascii="Arial Narrow" w:hAnsi="Arial Narrow" w:cs="ArialMT"/>
          <w:sz w:val="20"/>
          <w:szCs w:val="20"/>
        </w:rPr>
        <w:t>-Karte</w:t>
      </w:r>
    </w:p>
    <w:p w14:paraId="5EF54DA1" w14:textId="487DCD9F"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LONworks</w:t>
      </w:r>
      <w:proofErr w:type="spellEnd"/>
      <w:r w:rsidRPr="002E6795">
        <w:rPr>
          <w:rFonts w:ascii="Arial Narrow" w:hAnsi="Arial Narrow" w:cs="ArialMT"/>
          <w:sz w:val="20"/>
          <w:szCs w:val="20"/>
        </w:rPr>
        <w:t>: Unbegrenzte Anzahl anschließbarer Einheiten; jede verfügt über eine FTT10-Karte</w:t>
      </w:r>
    </w:p>
    <w:p w14:paraId="03B012E0" w14:textId="581A038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TREND: Möglich mit RS485-Karte</w:t>
      </w:r>
    </w:p>
    <w:p w14:paraId="14D0D8BF" w14:textId="79076B73"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Metasys</w:t>
      </w:r>
      <w:proofErr w:type="spellEnd"/>
      <w:r w:rsidRPr="002E6795">
        <w:rPr>
          <w:rFonts w:ascii="Arial Narrow" w:hAnsi="Arial Narrow" w:cs="ArialMT"/>
          <w:sz w:val="20"/>
          <w:szCs w:val="20"/>
        </w:rPr>
        <w:t xml:space="preserve">: Möglich mit Integration der Datenbank und </w:t>
      </w:r>
      <w:proofErr w:type="spellStart"/>
      <w:r w:rsidRPr="002E6795">
        <w:rPr>
          <w:rFonts w:ascii="Arial Narrow" w:hAnsi="Arial Narrow" w:cs="ArialMT"/>
          <w:sz w:val="20"/>
          <w:szCs w:val="20"/>
        </w:rPr>
        <w:t>Application</w:t>
      </w:r>
      <w:proofErr w:type="spellEnd"/>
      <w:r w:rsidRPr="002E6795">
        <w:rPr>
          <w:rFonts w:ascii="Arial Narrow" w:hAnsi="Arial Narrow" w:cs="ArialMT"/>
          <w:sz w:val="20"/>
          <w:szCs w:val="20"/>
        </w:rPr>
        <w:t xml:space="preserve"> Note JCI, über serielle Karte</w:t>
      </w:r>
    </w:p>
    <w:p w14:paraId="2B17C1CC" w14:textId="2CB2073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Konnex: Möglich mit serieller RS485-Karte</w:t>
      </w:r>
    </w:p>
    <w:p w14:paraId="4972819B"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BMS-Netzwerke auf Basis von TCP/IP (UTP) sind kompatibel:</w:t>
      </w:r>
    </w:p>
    <w:p w14:paraId="48E2F09F" w14:textId="207CA589"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SNMP: Unbegrenzte Anzahl anschließbarer Einheiten; jede verfügt über eine TCP/IP-Schnittstelle.</w:t>
      </w:r>
    </w:p>
    <w:p w14:paraId="4535F162" w14:textId="3B7231BE"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Unbegrenzte Anzahl anschließbarer Einheiten; jede verfügt über eine TCP/</w:t>
      </w:r>
      <w:proofErr w:type="spellStart"/>
      <w:r w:rsidRPr="002E6795">
        <w:rPr>
          <w:rFonts w:ascii="Arial Narrow" w:hAnsi="Arial Narrow" w:cs="ArialMT"/>
          <w:sz w:val="20"/>
          <w:szCs w:val="20"/>
        </w:rPr>
        <w:t>IPSchnittstelle</w:t>
      </w:r>
      <w:proofErr w:type="spellEnd"/>
      <w:r w:rsidRPr="002E6795">
        <w:rPr>
          <w:rFonts w:ascii="Arial Narrow" w:hAnsi="Arial Narrow" w:cs="ArialMT"/>
          <w:sz w:val="20"/>
          <w:szCs w:val="20"/>
        </w:rPr>
        <w:t>.</w:t>
      </w:r>
    </w:p>
    <w:p w14:paraId="417A0C7A" w14:textId="26EB0F3B"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Möglich mit TCP/IP (</w:t>
      </w:r>
      <w:proofErr w:type="spellStart"/>
      <w:r w:rsidRPr="002E6795">
        <w:rPr>
          <w:rFonts w:ascii="Arial Narrow" w:hAnsi="Arial Narrow" w:cs="ArialMT"/>
          <w:sz w:val="20"/>
          <w:szCs w:val="20"/>
        </w:rPr>
        <w:t>pCOWeb</w:t>
      </w:r>
      <w:proofErr w:type="spellEnd"/>
      <w:r w:rsidRPr="002E6795">
        <w:rPr>
          <w:rFonts w:ascii="Arial Narrow" w:hAnsi="Arial Narrow" w:cs="ArialMT"/>
          <w:sz w:val="20"/>
          <w:szCs w:val="20"/>
        </w:rPr>
        <w:t>)</w:t>
      </w:r>
    </w:p>
    <w:p w14:paraId="023D6FED" w14:textId="308717E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Trend: Möglich mit TCP/IP</w:t>
      </w:r>
    </w:p>
    <w:p w14:paraId="09FB9524" w14:textId="5628D7DE" w:rsid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Konnex: Möglich mit TCP/IP</w:t>
      </w:r>
    </w:p>
    <w:p w14:paraId="11D40EB7" w14:textId="290F854D" w:rsidR="002E6795" w:rsidRDefault="002E6795" w:rsidP="002E6795">
      <w:pPr>
        <w:pStyle w:val="Listenabsatz"/>
        <w:ind w:left="1571" w:right="2126"/>
        <w:jc w:val="both"/>
        <w:rPr>
          <w:rFonts w:ascii="Arial Narrow" w:hAnsi="Arial Narrow" w:cs="ArialMT"/>
          <w:sz w:val="20"/>
          <w:szCs w:val="20"/>
        </w:rPr>
      </w:pPr>
    </w:p>
    <w:p w14:paraId="537995DE" w14:textId="0222DFED" w:rsidR="006E2ED4" w:rsidRDefault="006E2ED4" w:rsidP="002E6795">
      <w:pPr>
        <w:pStyle w:val="Listenabsatz"/>
        <w:ind w:left="1571" w:right="2126"/>
        <w:jc w:val="both"/>
        <w:rPr>
          <w:rFonts w:ascii="Arial Narrow" w:hAnsi="Arial Narrow" w:cs="ArialMT"/>
          <w:sz w:val="20"/>
          <w:szCs w:val="20"/>
        </w:rPr>
      </w:pPr>
    </w:p>
    <w:p w14:paraId="0EF5291E" w14:textId="1B0A1D0A" w:rsidR="006E2ED4" w:rsidRDefault="006E2ED4" w:rsidP="002E6795">
      <w:pPr>
        <w:pStyle w:val="Listenabsatz"/>
        <w:ind w:left="1571" w:right="2126"/>
        <w:jc w:val="both"/>
        <w:rPr>
          <w:rFonts w:ascii="Arial Narrow" w:hAnsi="Arial Narrow" w:cs="ArialMT"/>
          <w:sz w:val="20"/>
          <w:szCs w:val="20"/>
        </w:rPr>
      </w:pPr>
    </w:p>
    <w:p w14:paraId="6E08D608" w14:textId="76D5188D" w:rsidR="006E2ED4" w:rsidRDefault="006E2ED4" w:rsidP="002E6795">
      <w:pPr>
        <w:pStyle w:val="Listenabsatz"/>
        <w:ind w:left="1571" w:right="2126"/>
        <w:jc w:val="both"/>
        <w:rPr>
          <w:rFonts w:ascii="Arial Narrow" w:hAnsi="Arial Narrow" w:cs="ArialMT"/>
          <w:sz w:val="20"/>
          <w:szCs w:val="20"/>
        </w:rPr>
      </w:pPr>
    </w:p>
    <w:p w14:paraId="681BDC6C" w14:textId="12ABA01E" w:rsidR="006E2ED4" w:rsidRDefault="006E2ED4" w:rsidP="002E6795">
      <w:pPr>
        <w:pStyle w:val="Listenabsatz"/>
        <w:ind w:left="1571" w:right="2126"/>
        <w:jc w:val="both"/>
        <w:rPr>
          <w:rFonts w:ascii="Arial Narrow" w:hAnsi="Arial Narrow" w:cs="ArialMT"/>
          <w:sz w:val="20"/>
          <w:szCs w:val="20"/>
        </w:rPr>
      </w:pPr>
    </w:p>
    <w:p w14:paraId="5D2A4975" w14:textId="77777777" w:rsidR="006E2ED4" w:rsidRPr="002E6795" w:rsidRDefault="006E2ED4" w:rsidP="002E6795">
      <w:pPr>
        <w:pStyle w:val="Listenabsatz"/>
        <w:ind w:left="1571" w:right="2126"/>
        <w:jc w:val="both"/>
        <w:rPr>
          <w:rFonts w:ascii="Arial Narrow" w:hAnsi="Arial Narrow" w:cs="ArialMT"/>
          <w:sz w:val="20"/>
          <w:szCs w:val="20"/>
        </w:rPr>
      </w:pPr>
    </w:p>
    <w:p w14:paraId="139548D8"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Softwaresteuerung mit </w:t>
      </w:r>
      <w:proofErr w:type="spellStart"/>
      <w:r w:rsidRPr="002E6795">
        <w:rPr>
          <w:rFonts w:ascii="Arial Narrow" w:hAnsi="Arial Narrow" w:cs="ArialMT"/>
          <w:b/>
          <w:bCs/>
          <w:sz w:val="20"/>
          <w:szCs w:val="20"/>
        </w:rPr>
        <w:t>StruxureWare</w:t>
      </w:r>
      <w:proofErr w:type="spellEnd"/>
      <w:r w:rsidRPr="002E6795">
        <w:rPr>
          <w:rFonts w:ascii="Arial Narrow" w:hAnsi="Arial Narrow" w:cs="ArialMT"/>
          <w:b/>
          <w:bCs/>
          <w:sz w:val="20"/>
          <w:szCs w:val="20"/>
        </w:rPr>
        <w:t>™</w:t>
      </w:r>
    </w:p>
    <w:p w14:paraId="2014B158" w14:textId="74238A23" w:rsidR="002E6795" w:rsidRPr="002E6795" w:rsidRDefault="00F431A6" w:rsidP="00F431A6">
      <w:pPr>
        <w:ind w:right="2126"/>
        <w:jc w:val="both"/>
        <w:rPr>
          <w:rFonts w:ascii="Arial Narrow" w:hAnsi="Arial Narrow" w:cs="ArialMT"/>
          <w:sz w:val="20"/>
          <w:szCs w:val="20"/>
        </w:rPr>
      </w:pPr>
      <w:r>
        <w:rPr>
          <w:rFonts w:ascii="Arial Narrow" w:hAnsi="Arial Narrow" w:cs="ArialMT"/>
          <w:sz w:val="20"/>
          <w:szCs w:val="20"/>
        </w:rPr>
        <w:t xml:space="preserve">Die </w:t>
      </w:r>
      <w:r w:rsidR="002E6795" w:rsidRPr="002E6795">
        <w:rPr>
          <w:rFonts w:ascii="Arial Narrow" w:hAnsi="Arial Narrow" w:cs="ArialMT"/>
          <w:sz w:val="20"/>
          <w:szCs w:val="20"/>
        </w:rPr>
        <w:t>Kühl</w:t>
      </w:r>
      <w:r>
        <w:rPr>
          <w:rFonts w:ascii="Arial Narrow" w:hAnsi="Arial Narrow" w:cs="ArialMT"/>
          <w:sz w:val="20"/>
          <w:szCs w:val="20"/>
        </w:rPr>
        <w:t>einheiten</w:t>
      </w:r>
      <w:r w:rsidR="002E6795" w:rsidRPr="002E6795">
        <w:rPr>
          <w:rFonts w:ascii="Arial Narrow" w:hAnsi="Arial Narrow" w:cs="ArialMT"/>
          <w:sz w:val="20"/>
          <w:szCs w:val="20"/>
        </w:rPr>
        <w:t xml:space="preserve"> lassen sich vollständig und problemlos in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-Plattformen</w:t>
      </w:r>
      <w:r>
        <w:rPr>
          <w:rFonts w:ascii="Arial Narrow" w:hAnsi="Arial Narrow" w:cs="ArialMT"/>
          <w:sz w:val="20"/>
          <w:szCs w:val="20"/>
        </w:rPr>
        <w:t xml:space="preserve"> integrieren.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 xml:space="preserve"> ist eine integrierte Systemarchitektur, die auf Ethernet IP</w:t>
      </w:r>
      <w:r w:rsidR="002E6795">
        <w:rPr>
          <w:rFonts w:ascii="Arial Narrow" w:hAnsi="Arial Narrow" w:cs="ArialMT"/>
          <w:sz w:val="20"/>
          <w:szCs w:val="20"/>
        </w:rPr>
        <w:t xml:space="preserve"> </w:t>
      </w:r>
      <w:r w:rsidR="002E6795" w:rsidRPr="002E6795">
        <w:rPr>
          <w:rFonts w:ascii="Arial Narrow" w:hAnsi="Arial Narrow" w:cs="ArialMT"/>
          <w:sz w:val="20"/>
          <w:szCs w:val="20"/>
        </w:rPr>
        <w:t>Netzwerktechnik</w:t>
      </w:r>
      <w:r w:rsidR="002E6795">
        <w:rPr>
          <w:rFonts w:ascii="Arial Narrow" w:hAnsi="Arial Narrow" w:cs="ArialMT"/>
          <w:sz w:val="20"/>
          <w:szCs w:val="20"/>
        </w:rPr>
        <w:t xml:space="preserve"> </w:t>
      </w:r>
      <w:r w:rsidR="002E6795" w:rsidRPr="002E6795">
        <w:rPr>
          <w:rFonts w:ascii="Arial Narrow" w:hAnsi="Arial Narrow" w:cs="ArialMT"/>
          <w:sz w:val="20"/>
          <w:szCs w:val="20"/>
        </w:rPr>
        <w:t>aufbaut und eine Überwachungs- und Steuerungssoftware beinhaltet. Mit dieser Lösung</w:t>
      </w:r>
      <w:r w:rsidR="002E6795">
        <w:rPr>
          <w:rFonts w:ascii="Arial Narrow" w:hAnsi="Arial Narrow" w:cs="ArialMT"/>
          <w:sz w:val="20"/>
          <w:szCs w:val="20"/>
        </w:rPr>
        <w:t xml:space="preserve"> </w:t>
      </w:r>
      <w:r w:rsidR="002E6795" w:rsidRPr="002E6795">
        <w:rPr>
          <w:rFonts w:ascii="Arial Narrow" w:hAnsi="Arial Narrow" w:cs="ArialMT"/>
          <w:sz w:val="20"/>
          <w:szCs w:val="20"/>
        </w:rPr>
        <w:t>können Sie die Leistung Ihres Systems über seinen gesamten Lebenszyklus hinweg überwachen, messen und</w:t>
      </w:r>
      <w:r w:rsidR="002E6795">
        <w:rPr>
          <w:rFonts w:ascii="Arial Narrow" w:hAnsi="Arial Narrow" w:cs="ArialMT"/>
          <w:sz w:val="20"/>
          <w:szCs w:val="20"/>
        </w:rPr>
        <w:t xml:space="preserve"> </w:t>
      </w:r>
      <w:r w:rsidR="002E6795" w:rsidRPr="002E6795">
        <w:rPr>
          <w:rFonts w:ascii="Arial Narrow" w:hAnsi="Arial Narrow" w:cs="ArialMT"/>
          <w:sz w:val="20"/>
          <w:szCs w:val="20"/>
        </w:rPr>
        <w:t xml:space="preserve">optimieren – und dadurch Energie und Geld einsparen.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-Lösung ermöglicht den Austausch</w:t>
      </w:r>
      <w:r w:rsidR="002E6795">
        <w:rPr>
          <w:rFonts w:ascii="Arial Narrow" w:hAnsi="Arial Narrow" w:cs="ArialMT"/>
          <w:sz w:val="20"/>
          <w:szCs w:val="20"/>
        </w:rPr>
        <w:t xml:space="preserve"> </w:t>
      </w:r>
      <w:r w:rsidR="002E6795" w:rsidRPr="002E6795">
        <w:rPr>
          <w:rFonts w:ascii="Arial Narrow" w:hAnsi="Arial Narrow" w:cs="ArialMT"/>
          <w:sz w:val="20"/>
          <w:szCs w:val="20"/>
        </w:rPr>
        <w:t>und die Analyse von Daten aus Energie-, Beleuchtungs-, Brandschutz- und Heizungs-/Klimaanlagen.</w:t>
      </w:r>
    </w:p>
    <w:p w14:paraId="511AB779" w14:textId="36706B04" w:rsid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 CW-Einheiten können Alarme und Datenelemente an das System übermitteln, um betriebswichtige</w:t>
      </w:r>
      <w:r>
        <w:rPr>
          <w:rFonts w:ascii="Arial Narrow" w:hAnsi="Arial Narrow" w:cs="ArialMT"/>
          <w:sz w:val="20"/>
          <w:szCs w:val="20"/>
        </w:rPr>
        <w:t xml:space="preserve"> </w:t>
      </w:r>
      <w:r w:rsidRPr="002E6795">
        <w:rPr>
          <w:rFonts w:ascii="Arial Narrow" w:hAnsi="Arial Narrow" w:cs="ArialMT"/>
          <w:sz w:val="20"/>
          <w:szCs w:val="20"/>
        </w:rPr>
        <w:t>Infrastruktur von einem lokalen oder entfernten Standort aus zu verwalten und zu optimieren.</w:t>
      </w:r>
    </w:p>
    <w:p w14:paraId="11C6396B" w14:textId="77777777" w:rsidR="002E6795" w:rsidRPr="002E6795" w:rsidRDefault="002E6795" w:rsidP="002E6795">
      <w:pPr>
        <w:ind w:right="2126"/>
        <w:jc w:val="both"/>
        <w:rPr>
          <w:rFonts w:ascii="Arial Narrow" w:hAnsi="Arial Narrow" w:cs="ArialMT"/>
          <w:sz w:val="20"/>
          <w:szCs w:val="20"/>
        </w:rPr>
      </w:pPr>
    </w:p>
    <w:p w14:paraId="08FD82B7"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Regulierung der </w:t>
      </w:r>
      <w:proofErr w:type="spellStart"/>
      <w:r w:rsidRPr="002E6795">
        <w:rPr>
          <w:rFonts w:ascii="Arial Narrow" w:hAnsi="Arial Narrow" w:cs="ArialMT"/>
          <w:b/>
          <w:bCs/>
          <w:sz w:val="20"/>
          <w:szCs w:val="20"/>
        </w:rPr>
        <w:t>Lüfterdrehzahl</w:t>
      </w:r>
      <w:proofErr w:type="spellEnd"/>
    </w:p>
    <w:p w14:paraId="6F742E6A" w14:textId="05FF4974" w:rsidR="002E6795" w:rsidRPr="002E6795" w:rsidRDefault="002E6795" w:rsidP="00F431A6">
      <w:pPr>
        <w:ind w:right="2126"/>
        <w:jc w:val="both"/>
        <w:rPr>
          <w:rFonts w:ascii="Arial Narrow" w:hAnsi="Arial Narrow" w:cs="ArialMT"/>
          <w:sz w:val="20"/>
          <w:szCs w:val="20"/>
        </w:rPr>
      </w:pPr>
      <w:r w:rsidRPr="002E6795">
        <w:rPr>
          <w:rFonts w:ascii="Arial Narrow" w:hAnsi="Arial Narrow" w:cs="ArialMT"/>
          <w:sz w:val="20"/>
          <w:szCs w:val="20"/>
        </w:rPr>
        <w:t xml:space="preserve">LDCV/LUCV-Einheiten können unterschiedliche </w:t>
      </w:r>
      <w:proofErr w:type="spellStart"/>
      <w:r w:rsidRPr="002E6795">
        <w:rPr>
          <w:rFonts w:ascii="Arial Narrow" w:hAnsi="Arial Narrow" w:cs="ArialMT"/>
          <w:sz w:val="20"/>
          <w:szCs w:val="20"/>
        </w:rPr>
        <w:t>Regulierungslogiken</w:t>
      </w:r>
      <w:proofErr w:type="spellEnd"/>
      <w:r w:rsidRPr="002E6795">
        <w:rPr>
          <w:rFonts w:ascii="Arial Narrow" w:hAnsi="Arial Narrow" w:cs="ArialMT"/>
          <w:sz w:val="20"/>
          <w:szCs w:val="20"/>
        </w:rPr>
        <w:t xml:space="preserve"> zur Einstellung der </w:t>
      </w:r>
      <w:proofErr w:type="spellStart"/>
      <w:r w:rsidRPr="002E6795">
        <w:rPr>
          <w:rFonts w:ascii="Arial Narrow" w:hAnsi="Arial Narrow" w:cs="ArialMT"/>
          <w:sz w:val="20"/>
          <w:szCs w:val="20"/>
        </w:rPr>
        <w:t>Lüfterdrehzahl</w:t>
      </w:r>
      <w:proofErr w:type="spellEnd"/>
      <w:r w:rsidRPr="002E6795">
        <w:rPr>
          <w:rFonts w:ascii="Arial Narrow" w:hAnsi="Arial Narrow" w:cs="ArialMT"/>
          <w:sz w:val="20"/>
          <w:szCs w:val="20"/>
        </w:rPr>
        <w:t xml:space="preserve"> und</w:t>
      </w:r>
      <w:r>
        <w:rPr>
          <w:rFonts w:ascii="Arial Narrow" w:hAnsi="Arial Narrow" w:cs="ArialMT"/>
          <w:sz w:val="20"/>
          <w:szCs w:val="20"/>
        </w:rPr>
        <w:t xml:space="preserve"> </w:t>
      </w:r>
      <w:r w:rsidRPr="002E6795">
        <w:rPr>
          <w:rFonts w:ascii="Arial Narrow" w:hAnsi="Arial Narrow" w:cs="ArialMT"/>
          <w:sz w:val="20"/>
          <w:szCs w:val="20"/>
        </w:rPr>
        <w:t>zur Minimierung des Energieverbrauchs verwenden. In Kombination mit einer aktiven Flussregelung (</w:t>
      </w:r>
      <w:proofErr w:type="spellStart"/>
      <w:r w:rsidRPr="002E6795">
        <w:rPr>
          <w:rFonts w:ascii="Arial Narrow" w:hAnsi="Arial Narrow" w:cs="ArialMT"/>
          <w:sz w:val="20"/>
          <w:szCs w:val="20"/>
        </w:rPr>
        <w:t>Active</w:t>
      </w:r>
      <w:proofErr w:type="spellEnd"/>
      <w:r>
        <w:rPr>
          <w:rFonts w:ascii="Arial Narrow" w:hAnsi="Arial Narrow" w:cs="ArialMT"/>
          <w:sz w:val="20"/>
          <w:szCs w:val="20"/>
        </w:rPr>
        <w:t xml:space="preserve"> </w:t>
      </w:r>
      <w:r w:rsidRPr="002E6795">
        <w:rPr>
          <w:rFonts w:ascii="Arial Narrow" w:hAnsi="Arial Narrow" w:cs="ArialMT"/>
          <w:sz w:val="20"/>
          <w:szCs w:val="20"/>
        </w:rPr>
        <w:t>Flow Controller, AFC) stellt die Einheit den Luftstrom automatisch auf den unter dem Doppelboden</w:t>
      </w:r>
      <w:r w:rsidR="00F431A6">
        <w:rPr>
          <w:rFonts w:ascii="Arial Narrow" w:hAnsi="Arial Narrow" w:cs="ArialMT"/>
          <w:sz w:val="20"/>
          <w:szCs w:val="20"/>
        </w:rPr>
        <w:t xml:space="preserve"> </w:t>
      </w:r>
      <w:r w:rsidRPr="002E6795">
        <w:rPr>
          <w:rFonts w:ascii="Arial Narrow" w:hAnsi="Arial Narrow" w:cs="ArialMT"/>
          <w:sz w:val="20"/>
          <w:szCs w:val="20"/>
        </w:rPr>
        <w:t>erforderlichen Drucksollwert ein.</w:t>
      </w:r>
    </w:p>
    <w:p w14:paraId="5631390E" w14:textId="74681E7D" w:rsidR="002E6795" w:rsidRPr="002E6795" w:rsidRDefault="002E6795" w:rsidP="002E6795">
      <w:pPr>
        <w:ind w:right="2126"/>
        <w:jc w:val="both"/>
        <w:rPr>
          <w:rFonts w:ascii="Arial Narrow" w:hAnsi="Arial Narrow" w:cs="ArialMT"/>
          <w:sz w:val="20"/>
          <w:szCs w:val="20"/>
        </w:rPr>
      </w:pPr>
      <w:proofErr w:type="gramStart"/>
      <w:r w:rsidRPr="002E6795">
        <w:rPr>
          <w:rFonts w:ascii="Arial Narrow" w:hAnsi="Arial Narrow" w:cs="ArialMT"/>
          <w:sz w:val="20"/>
          <w:szCs w:val="20"/>
        </w:rPr>
        <w:t>Statt dessen</w:t>
      </w:r>
      <w:proofErr w:type="gramEnd"/>
      <w:r w:rsidRPr="002E6795">
        <w:rPr>
          <w:rFonts w:ascii="Arial Narrow" w:hAnsi="Arial Narrow" w:cs="ArialMT"/>
          <w:sz w:val="20"/>
          <w:szCs w:val="20"/>
        </w:rPr>
        <w:t xml:space="preserve"> kann die Einheit den Luftstrom auch auf Basis der Wärmelast im Raum und der</w:t>
      </w:r>
      <w:r>
        <w:rPr>
          <w:rFonts w:ascii="Arial Narrow" w:hAnsi="Arial Narrow" w:cs="ArialMT"/>
          <w:sz w:val="20"/>
          <w:szCs w:val="20"/>
        </w:rPr>
        <w:t xml:space="preserve"> </w:t>
      </w:r>
      <w:r w:rsidRPr="002E6795">
        <w:rPr>
          <w:rFonts w:ascii="Arial Narrow" w:hAnsi="Arial Narrow" w:cs="ArialMT"/>
          <w:sz w:val="20"/>
          <w:szCs w:val="20"/>
        </w:rPr>
        <w:t>Luftstromregulierung von Minimum auf Maximum einstellen, je nach Öffnungswinkel des Ventils.</w:t>
      </w:r>
    </w:p>
    <w:p w14:paraId="23F60C52" w14:textId="49F785C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Eine weitere Möglichkeit besteht darin, dass die Einheit den Luftstrom in Kombination mit dem Ventil nach</w:t>
      </w:r>
      <w:r>
        <w:rPr>
          <w:rFonts w:ascii="Arial Narrow" w:hAnsi="Arial Narrow" w:cs="ArialMT"/>
          <w:sz w:val="20"/>
          <w:szCs w:val="20"/>
        </w:rPr>
        <w:t xml:space="preserve"> </w:t>
      </w:r>
      <w:r w:rsidRPr="002E6795">
        <w:rPr>
          <w:rFonts w:ascii="Arial Narrow" w:hAnsi="Arial Narrow" w:cs="ArialMT"/>
          <w:sz w:val="20"/>
          <w:szCs w:val="20"/>
        </w:rPr>
        <w:t>serieller Logik reguliert; das Ventil wird dabei in Abhängigkeit von der Wärmelast im Raum geregelt. Wenn die</w:t>
      </w:r>
      <w:r>
        <w:rPr>
          <w:rFonts w:ascii="Arial Narrow" w:hAnsi="Arial Narrow" w:cs="ArialMT"/>
          <w:sz w:val="20"/>
          <w:szCs w:val="20"/>
        </w:rPr>
        <w:t xml:space="preserve"> </w:t>
      </w:r>
      <w:r w:rsidRPr="002E6795">
        <w:rPr>
          <w:rFonts w:ascii="Arial Narrow" w:hAnsi="Arial Narrow" w:cs="ArialMT"/>
          <w:sz w:val="20"/>
          <w:szCs w:val="20"/>
        </w:rPr>
        <w:t>Einheit die Wärmelast nicht mehr verarbeiten kann, erhöht sie den Luftstrom von Minimum auf Maximum.</w:t>
      </w:r>
    </w:p>
    <w:p w14:paraId="2DB19B98" w14:textId="77777777" w:rsidR="00F431A6" w:rsidRDefault="00F431A6" w:rsidP="002E6795">
      <w:pPr>
        <w:ind w:right="2126"/>
        <w:jc w:val="both"/>
        <w:rPr>
          <w:rFonts w:ascii="Arial Narrow" w:hAnsi="Arial Narrow" w:cs="ArialMT"/>
          <w:sz w:val="20"/>
          <w:szCs w:val="20"/>
        </w:rPr>
      </w:pPr>
    </w:p>
    <w:p w14:paraId="11AACF64" w14:textId="77777777" w:rsidR="00F431A6" w:rsidRDefault="00F431A6" w:rsidP="002E6795">
      <w:pPr>
        <w:ind w:right="2126"/>
        <w:jc w:val="both"/>
        <w:rPr>
          <w:rFonts w:ascii="Arial Narrow" w:hAnsi="Arial Narrow" w:cs="ArialMT"/>
          <w:sz w:val="20"/>
          <w:szCs w:val="20"/>
        </w:rPr>
      </w:pPr>
    </w:p>
    <w:p w14:paraId="60E2F981" w14:textId="77777777" w:rsidR="00F431A6" w:rsidRDefault="00F431A6" w:rsidP="002E6795">
      <w:pPr>
        <w:ind w:right="2126"/>
        <w:jc w:val="both"/>
        <w:rPr>
          <w:rFonts w:ascii="Arial Narrow" w:hAnsi="Arial Narrow" w:cs="ArialMT"/>
          <w:sz w:val="20"/>
          <w:szCs w:val="20"/>
        </w:rPr>
      </w:pPr>
    </w:p>
    <w:p w14:paraId="37D40899" w14:textId="77777777" w:rsidR="002E6795" w:rsidRPr="002E6795" w:rsidRDefault="002E6795" w:rsidP="002E6795">
      <w:pPr>
        <w:ind w:right="2126"/>
        <w:jc w:val="both"/>
        <w:rPr>
          <w:rFonts w:ascii="Arial Narrow" w:hAnsi="Arial Narrow" w:cs="ArialMT"/>
          <w:sz w:val="20"/>
          <w:szCs w:val="20"/>
        </w:rPr>
      </w:pPr>
    </w:p>
    <w:p w14:paraId="31436B40"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Einzelne Stromversorgung mit Ultrakondensator</w:t>
      </w:r>
    </w:p>
    <w:p w14:paraId="2F0E12E7" w14:textId="1B9BAFD8"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einfache Stromversorgung ist mit dem optionalen Ultrakondensator-Modul ausgestattet. Dieses versorgt</w:t>
      </w:r>
      <w:r>
        <w:rPr>
          <w:rFonts w:ascii="Arial Narrow" w:hAnsi="Arial Narrow" w:cs="ArialMT"/>
          <w:sz w:val="20"/>
          <w:szCs w:val="20"/>
        </w:rPr>
        <w:t xml:space="preserve"> </w:t>
      </w:r>
      <w:r w:rsidRPr="002E6795">
        <w:rPr>
          <w:rFonts w:ascii="Arial Narrow" w:hAnsi="Arial Narrow" w:cs="ArialMT"/>
          <w:sz w:val="20"/>
          <w:szCs w:val="20"/>
        </w:rPr>
        <w:t>die Steuerung im Falle eines Stromausfalls vorübergehend mit Strom.</w:t>
      </w:r>
    </w:p>
    <w:p w14:paraId="786A1649" w14:textId="77777777" w:rsidR="00A951F4" w:rsidRDefault="00A951F4" w:rsidP="002E6795">
      <w:pPr>
        <w:ind w:right="2126"/>
        <w:jc w:val="both"/>
        <w:rPr>
          <w:rFonts w:ascii="Arial Narrow" w:hAnsi="Arial Narrow" w:cs="ArialMT"/>
          <w:sz w:val="20"/>
          <w:szCs w:val="20"/>
        </w:rPr>
      </w:pPr>
    </w:p>
    <w:p w14:paraId="480400F4" w14:textId="77777777" w:rsidR="00A951F4" w:rsidRDefault="00A951F4" w:rsidP="00A951F4">
      <w:pPr>
        <w:ind w:right="2126"/>
        <w:jc w:val="both"/>
        <w:rPr>
          <w:rFonts w:ascii="Arial Narrow" w:hAnsi="Arial Narrow" w:cs="Arial"/>
          <w:b/>
          <w:bCs/>
          <w:sz w:val="20"/>
          <w:szCs w:val="20"/>
        </w:rPr>
      </w:pPr>
      <w:r>
        <w:rPr>
          <w:rFonts w:ascii="Arial Narrow" w:hAnsi="Arial Narrow" w:cs="Arial"/>
          <w:b/>
          <w:bCs/>
          <w:sz w:val="20"/>
          <w:szCs w:val="20"/>
        </w:rPr>
        <w:t>Doppelte</w:t>
      </w:r>
      <w:r w:rsidRPr="00A071E6">
        <w:rPr>
          <w:rFonts w:ascii="Arial Narrow" w:hAnsi="Arial Narrow" w:cs="Arial"/>
          <w:b/>
          <w:bCs/>
          <w:sz w:val="20"/>
          <w:szCs w:val="20"/>
        </w:rPr>
        <w:t xml:space="preserve"> Stromversorgung</w:t>
      </w:r>
    </w:p>
    <w:p w14:paraId="5CA570FF" w14:textId="1AD18778"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 xml:space="preserve">Auf Anfrage können </w:t>
      </w:r>
      <w:r w:rsidRPr="00A951F4">
        <w:rPr>
          <w:rFonts w:ascii="Arial Narrow" w:hAnsi="Arial Narrow" w:cs="Arial"/>
          <w:bCs/>
          <w:sz w:val="20"/>
          <w:szCs w:val="20"/>
        </w:rPr>
        <w:t>L*CV</w:t>
      </w:r>
      <w:r w:rsidRPr="00A071E6">
        <w:rPr>
          <w:rFonts w:ascii="Arial Narrow" w:hAnsi="Arial Narrow" w:cs="Arial"/>
          <w:bCs/>
          <w:sz w:val="20"/>
          <w:szCs w:val="20"/>
        </w:rPr>
        <w:t>-Einheiten mit</w:t>
      </w:r>
      <w:r>
        <w:rPr>
          <w:rFonts w:ascii="Arial Narrow" w:hAnsi="Arial Narrow" w:cs="Arial"/>
          <w:bCs/>
          <w:sz w:val="20"/>
          <w:szCs w:val="20"/>
        </w:rPr>
        <w:t xml:space="preserve"> </w:t>
      </w:r>
      <w:r w:rsidRPr="00A071E6">
        <w:rPr>
          <w:rFonts w:ascii="Arial Narrow" w:hAnsi="Arial Narrow" w:cs="Arial"/>
          <w:bCs/>
          <w:sz w:val="20"/>
          <w:szCs w:val="20"/>
        </w:rPr>
        <w:t>einer zweifachen, automatisch</w:t>
      </w:r>
      <w:r>
        <w:rPr>
          <w:rFonts w:ascii="Arial Narrow" w:hAnsi="Arial Narrow" w:cs="Arial"/>
          <w:bCs/>
          <w:sz w:val="20"/>
          <w:szCs w:val="20"/>
        </w:rPr>
        <w:t xml:space="preserve"> </w:t>
      </w:r>
      <w:r w:rsidRPr="00A071E6">
        <w:rPr>
          <w:rFonts w:ascii="Arial Narrow" w:hAnsi="Arial Narrow" w:cs="Arial"/>
          <w:bCs/>
          <w:sz w:val="20"/>
          <w:szCs w:val="20"/>
        </w:rPr>
        <w:t>gleichgerichteten Stromversorgung</w:t>
      </w:r>
      <w:r>
        <w:rPr>
          <w:rFonts w:ascii="Arial Narrow" w:hAnsi="Arial Narrow" w:cs="Arial"/>
          <w:bCs/>
          <w:sz w:val="20"/>
          <w:szCs w:val="20"/>
        </w:rPr>
        <w:t xml:space="preserve"> </w:t>
      </w:r>
      <w:r w:rsidRPr="00A071E6">
        <w:rPr>
          <w:rFonts w:ascii="Arial Narrow" w:hAnsi="Arial Narrow" w:cs="Arial"/>
          <w:bCs/>
          <w:sz w:val="20"/>
          <w:szCs w:val="20"/>
        </w:rPr>
        <w:t>ausgestattet werden. Eine zweifache</w:t>
      </w:r>
      <w:r>
        <w:rPr>
          <w:rFonts w:ascii="Arial Narrow" w:hAnsi="Arial Narrow" w:cs="Arial"/>
          <w:bCs/>
          <w:sz w:val="20"/>
          <w:szCs w:val="20"/>
        </w:rPr>
        <w:t xml:space="preserve"> </w:t>
      </w:r>
      <w:r w:rsidRPr="00A071E6">
        <w:rPr>
          <w:rFonts w:ascii="Arial Narrow" w:hAnsi="Arial Narrow" w:cs="Arial"/>
          <w:bCs/>
          <w:sz w:val="20"/>
          <w:szCs w:val="20"/>
        </w:rPr>
        <w:t>Stromversorgung bietet Redundanz und</w:t>
      </w:r>
      <w:r>
        <w:rPr>
          <w:rFonts w:ascii="Arial Narrow" w:hAnsi="Arial Narrow" w:cs="Arial"/>
          <w:bCs/>
          <w:sz w:val="20"/>
          <w:szCs w:val="20"/>
        </w:rPr>
        <w:t xml:space="preserve"> </w:t>
      </w:r>
      <w:r w:rsidRPr="00A071E6">
        <w:rPr>
          <w:rFonts w:ascii="Arial Narrow" w:hAnsi="Arial Narrow" w:cs="Arial"/>
          <w:bCs/>
          <w:sz w:val="20"/>
          <w:szCs w:val="20"/>
        </w:rPr>
        <w:t>stellt eine ununterbrochene Stromzufuhr</w:t>
      </w:r>
    </w:p>
    <w:p w14:paraId="51ECD71A" w14:textId="77777777"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sicher. Da die Stromversorgung mit einer</w:t>
      </w:r>
      <w:r>
        <w:rPr>
          <w:rFonts w:ascii="Arial Narrow" w:hAnsi="Arial Narrow" w:cs="Arial"/>
          <w:bCs/>
          <w:sz w:val="20"/>
          <w:szCs w:val="20"/>
        </w:rPr>
        <w:t xml:space="preserve"> </w:t>
      </w:r>
      <w:r w:rsidRPr="00A071E6">
        <w:rPr>
          <w:rFonts w:ascii="Arial Narrow" w:hAnsi="Arial Narrow" w:cs="Arial"/>
          <w:bCs/>
          <w:sz w:val="20"/>
          <w:szCs w:val="20"/>
        </w:rPr>
        <w:t>elektromechanischen Umschaltung</w:t>
      </w:r>
    </w:p>
    <w:p w14:paraId="0604F2F1"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ausgestattet ist, kann sie an zwei</w:t>
      </w:r>
      <w:r>
        <w:rPr>
          <w:rFonts w:ascii="Arial Narrow" w:hAnsi="Arial Narrow" w:cs="Arial"/>
          <w:bCs/>
          <w:sz w:val="20"/>
          <w:szCs w:val="20"/>
        </w:rPr>
        <w:t xml:space="preserve"> </w:t>
      </w:r>
      <w:r w:rsidRPr="00A071E6">
        <w:rPr>
          <w:rFonts w:ascii="Arial Narrow" w:hAnsi="Arial Narrow" w:cs="Arial"/>
          <w:bCs/>
          <w:sz w:val="20"/>
          <w:szCs w:val="20"/>
        </w:rPr>
        <w:t>separate elektrische Leitungen</w:t>
      </w:r>
      <w:r>
        <w:rPr>
          <w:rFonts w:ascii="Arial Narrow" w:hAnsi="Arial Narrow" w:cs="Arial"/>
          <w:bCs/>
          <w:sz w:val="20"/>
          <w:szCs w:val="20"/>
        </w:rPr>
        <w:t xml:space="preserve"> </w:t>
      </w:r>
      <w:r w:rsidRPr="00A071E6">
        <w:rPr>
          <w:rFonts w:ascii="Arial Narrow" w:hAnsi="Arial Narrow" w:cs="Arial"/>
          <w:bCs/>
          <w:sz w:val="20"/>
          <w:szCs w:val="20"/>
        </w:rPr>
        <w:t>angeschlossen werden: eine Hauptleitung</w:t>
      </w:r>
      <w:r>
        <w:rPr>
          <w:rFonts w:ascii="Arial Narrow" w:hAnsi="Arial Narrow" w:cs="Arial"/>
          <w:bCs/>
          <w:sz w:val="20"/>
          <w:szCs w:val="20"/>
        </w:rPr>
        <w:t xml:space="preserve"> </w:t>
      </w:r>
      <w:r w:rsidRPr="00A071E6">
        <w:rPr>
          <w:rFonts w:ascii="Arial Narrow" w:hAnsi="Arial Narrow" w:cs="Arial"/>
          <w:bCs/>
          <w:sz w:val="20"/>
          <w:szCs w:val="20"/>
        </w:rPr>
        <w:t>und eine Nebenleitung, die mit einem</w:t>
      </w:r>
      <w:r>
        <w:rPr>
          <w:rFonts w:ascii="Arial Narrow" w:hAnsi="Arial Narrow" w:cs="Arial"/>
          <w:bCs/>
          <w:sz w:val="20"/>
          <w:szCs w:val="20"/>
        </w:rPr>
        <w:t xml:space="preserve"> </w:t>
      </w:r>
      <w:r w:rsidRPr="00A071E6">
        <w:rPr>
          <w:rFonts w:ascii="Arial Narrow" w:hAnsi="Arial Narrow" w:cs="Arial"/>
          <w:bCs/>
          <w:sz w:val="20"/>
          <w:szCs w:val="20"/>
        </w:rPr>
        <w:t>Generator oder einer Notstromleitung</w:t>
      </w:r>
      <w:r>
        <w:rPr>
          <w:rFonts w:ascii="Arial Narrow" w:hAnsi="Arial Narrow" w:cs="Arial"/>
          <w:bCs/>
          <w:sz w:val="20"/>
          <w:szCs w:val="20"/>
        </w:rPr>
        <w:t xml:space="preserve"> </w:t>
      </w:r>
      <w:r w:rsidRPr="00A071E6">
        <w:rPr>
          <w:rFonts w:ascii="Arial Narrow" w:hAnsi="Arial Narrow" w:cs="Arial"/>
          <w:bCs/>
          <w:sz w:val="20"/>
          <w:szCs w:val="20"/>
        </w:rPr>
        <w:t>verbunden ist. Die Hauptleitung kann mit</w:t>
      </w:r>
      <w:r>
        <w:rPr>
          <w:rFonts w:ascii="Arial Narrow" w:hAnsi="Arial Narrow" w:cs="Arial"/>
          <w:bCs/>
          <w:sz w:val="20"/>
          <w:szCs w:val="20"/>
        </w:rPr>
        <w:t xml:space="preserve"> </w:t>
      </w:r>
      <w:r w:rsidRPr="00A071E6">
        <w:rPr>
          <w:rFonts w:ascii="Arial Narrow" w:hAnsi="Arial Narrow" w:cs="Arial"/>
          <w:bCs/>
          <w:sz w:val="20"/>
          <w:szCs w:val="20"/>
        </w:rPr>
        <w:t>einer manuellen Einstellvorrichtung ausgewählt werden. Wenn die Stromzufuhr über die Hauptleitung</w:t>
      </w:r>
      <w:r>
        <w:rPr>
          <w:rFonts w:ascii="Arial Narrow" w:hAnsi="Arial Narrow" w:cs="Arial"/>
          <w:bCs/>
          <w:sz w:val="20"/>
          <w:szCs w:val="20"/>
        </w:rPr>
        <w:t xml:space="preserve"> </w:t>
      </w:r>
      <w:r w:rsidRPr="00A071E6">
        <w:rPr>
          <w:rFonts w:ascii="Arial Narrow" w:hAnsi="Arial Narrow" w:cs="Arial"/>
          <w:bCs/>
          <w:sz w:val="20"/>
          <w:szCs w:val="20"/>
        </w:rPr>
        <w:t>unterbrochen wird, schaltet die Einheit autonom auf die Sekundärleitung um. Wenn die Hauptleitung wieder zur</w:t>
      </w:r>
      <w:r>
        <w:rPr>
          <w:rFonts w:ascii="Arial Narrow" w:hAnsi="Arial Narrow" w:cs="Arial"/>
          <w:bCs/>
          <w:sz w:val="20"/>
          <w:szCs w:val="20"/>
        </w:rPr>
        <w:t xml:space="preserve"> </w:t>
      </w:r>
      <w:r w:rsidRPr="00A071E6">
        <w:rPr>
          <w:rFonts w:ascii="Arial Narrow" w:hAnsi="Arial Narrow" w:cs="Arial"/>
          <w:bCs/>
          <w:sz w:val="20"/>
          <w:szCs w:val="20"/>
        </w:rPr>
        <w:t>Verfügung steht, wird die Stromversorgung wieder auf die Hauptleitung umgeschaltet. Die zweifache</w:t>
      </w:r>
      <w:r>
        <w:rPr>
          <w:rFonts w:ascii="Arial Narrow" w:hAnsi="Arial Narrow" w:cs="Arial"/>
          <w:bCs/>
          <w:sz w:val="20"/>
          <w:szCs w:val="20"/>
        </w:rPr>
        <w:t xml:space="preserve"> </w:t>
      </w:r>
      <w:r w:rsidRPr="00A071E6">
        <w:rPr>
          <w:rFonts w:ascii="Arial Narrow" w:hAnsi="Arial Narrow" w:cs="Arial"/>
          <w:bCs/>
          <w:sz w:val="20"/>
          <w:szCs w:val="20"/>
        </w:rPr>
        <w:t>Stromversorgung ist auch mit einem Relais zur Spannungsüberwachung ausgestattet, die das Vorhandensein</w:t>
      </w:r>
      <w:r>
        <w:rPr>
          <w:rFonts w:ascii="Arial Narrow" w:hAnsi="Arial Narrow" w:cs="Arial"/>
          <w:bCs/>
          <w:sz w:val="20"/>
          <w:szCs w:val="20"/>
        </w:rPr>
        <w:t xml:space="preserve"> </w:t>
      </w:r>
      <w:r w:rsidRPr="00A071E6">
        <w:rPr>
          <w:rFonts w:ascii="Arial Narrow" w:hAnsi="Arial Narrow" w:cs="Arial"/>
          <w:bCs/>
          <w:sz w:val="20"/>
          <w:szCs w:val="20"/>
        </w:rPr>
        <w:t>der Phase auf allen drei Leitungen kontrolliert. Da die gewünschte Hauptleitung und die Häufigkeit der</w:t>
      </w:r>
      <w:r>
        <w:rPr>
          <w:rFonts w:ascii="Arial Narrow" w:hAnsi="Arial Narrow" w:cs="Arial"/>
          <w:bCs/>
          <w:sz w:val="20"/>
          <w:szCs w:val="20"/>
        </w:rPr>
        <w:t xml:space="preserve"> </w:t>
      </w:r>
      <w:r w:rsidRPr="00A071E6">
        <w:rPr>
          <w:rFonts w:ascii="Arial Narrow" w:hAnsi="Arial Narrow" w:cs="Arial"/>
          <w:bCs/>
          <w:sz w:val="20"/>
          <w:szCs w:val="20"/>
        </w:rPr>
        <w:t>Leitungsprüfungen eingestellt werden können, ist ein unterbrechungsfreier Betrieb gewährleistet.</w:t>
      </w:r>
      <w:r>
        <w:rPr>
          <w:rFonts w:ascii="Arial Narrow" w:hAnsi="Arial Narrow" w:cs="Arial"/>
          <w:bCs/>
          <w:sz w:val="20"/>
          <w:szCs w:val="20"/>
        </w:rPr>
        <w:t xml:space="preserve"> </w:t>
      </w:r>
    </w:p>
    <w:p w14:paraId="06E8A9A6"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Die Stromversorgung ist darüber hinaus mit einem Ultrakondensator ausgestattet, der bei einem</w:t>
      </w:r>
      <w:r>
        <w:rPr>
          <w:rFonts w:ascii="Arial Narrow" w:hAnsi="Arial Narrow" w:cs="Arial"/>
          <w:bCs/>
          <w:sz w:val="20"/>
          <w:szCs w:val="20"/>
        </w:rPr>
        <w:t xml:space="preserve"> </w:t>
      </w:r>
      <w:r w:rsidRPr="00A071E6">
        <w:rPr>
          <w:rFonts w:ascii="Arial Narrow" w:hAnsi="Arial Narrow" w:cs="Arial"/>
          <w:bCs/>
          <w:sz w:val="20"/>
          <w:szCs w:val="20"/>
        </w:rPr>
        <w:t>Leitungswechsel für einen möglichst umgehenden Neustart sorgt.</w:t>
      </w:r>
    </w:p>
    <w:p w14:paraId="26C0EB38" w14:textId="77777777" w:rsidR="00A951F4" w:rsidRDefault="00A951F4" w:rsidP="00A951F4">
      <w:pPr>
        <w:ind w:right="2126"/>
        <w:jc w:val="both"/>
        <w:rPr>
          <w:rFonts w:ascii="Arial Narrow" w:hAnsi="Arial Narrow" w:cs="Arial"/>
          <w:bCs/>
          <w:sz w:val="20"/>
          <w:szCs w:val="20"/>
        </w:rPr>
      </w:pPr>
    </w:p>
    <w:p w14:paraId="05DDF1E3"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Ultrakondensator</w:t>
      </w:r>
    </w:p>
    <w:p w14:paraId="3D1DC13E" w14:textId="77777777" w:rsidR="006E2ED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Das Ultrakondensator-Modul ist ein optionales, in die Einheiten integriertes elektronisches Gerät, das die</w:t>
      </w:r>
      <w:r>
        <w:rPr>
          <w:rFonts w:ascii="Arial Narrow" w:hAnsi="Arial Narrow" w:cs="Arial"/>
          <w:bCs/>
          <w:sz w:val="20"/>
          <w:szCs w:val="20"/>
        </w:rPr>
        <w:t xml:space="preserve"> </w:t>
      </w:r>
      <w:r w:rsidRPr="00A951F4">
        <w:rPr>
          <w:rFonts w:ascii="Arial Narrow" w:hAnsi="Arial Narrow" w:cs="Arial"/>
          <w:bCs/>
          <w:sz w:val="20"/>
          <w:szCs w:val="20"/>
        </w:rPr>
        <w:t>Steuerung im Falle eines Stromausfalls vorübergehend mit Strom versorgt. Durch diese Funktion wird das</w:t>
      </w:r>
      <w:r>
        <w:rPr>
          <w:rFonts w:ascii="Arial Narrow" w:hAnsi="Arial Narrow" w:cs="Arial"/>
          <w:bCs/>
          <w:sz w:val="20"/>
          <w:szCs w:val="20"/>
        </w:rPr>
        <w:t xml:space="preserve"> </w:t>
      </w:r>
      <w:r w:rsidRPr="00A951F4">
        <w:rPr>
          <w:rFonts w:ascii="Arial Narrow" w:hAnsi="Arial Narrow" w:cs="Arial"/>
          <w:bCs/>
          <w:sz w:val="20"/>
          <w:szCs w:val="20"/>
        </w:rPr>
        <w:t>Wiederanfahren der Einheiten beschleunigt, da kein Neustart des Mikroprozessors abgewartet werden muss.</w:t>
      </w:r>
      <w:r>
        <w:rPr>
          <w:rFonts w:ascii="Arial Narrow" w:hAnsi="Arial Narrow" w:cs="Arial"/>
          <w:bCs/>
          <w:sz w:val="20"/>
          <w:szCs w:val="20"/>
        </w:rPr>
        <w:t xml:space="preserve"> </w:t>
      </w:r>
      <w:r w:rsidRPr="00A951F4">
        <w:rPr>
          <w:rFonts w:ascii="Arial Narrow" w:hAnsi="Arial Narrow" w:cs="Arial"/>
          <w:bCs/>
          <w:sz w:val="20"/>
          <w:szCs w:val="20"/>
        </w:rPr>
        <w:t>Das Modul vermeidet eine Abschaltung des Mikroprozessors im Falle von Spannungssenken, bei kurzzeitigen</w:t>
      </w:r>
      <w:r>
        <w:rPr>
          <w:rFonts w:ascii="Arial Narrow" w:hAnsi="Arial Narrow" w:cs="Arial"/>
          <w:bCs/>
          <w:sz w:val="20"/>
          <w:szCs w:val="20"/>
        </w:rPr>
        <w:t xml:space="preserve"> </w:t>
      </w:r>
      <w:r w:rsidRPr="00A951F4">
        <w:rPr>
          <w:rFonts w:ascii="Arial Narrow" w:hAnsi="Arial Narrow" w:cs="Arial"/>
          <w:bCs/>
          <w:sz w:val="20"/>
          <w:szCs w:val="20"/>
        </w:rPr>
        <w:t xml:space="preserve">Unterbrechungen der </w:t>
      </w:r>
    </w:p>
    <w:p w14:paraId="0F51D47C" w14:textId="77777777" w:rsidR="006E2ED4" w:rsidRDefault="006E2ED4" w:rsidP="00A951F4">
      <w:pPr>
        <w:ind w:right="2126"/>
        <w:jc w:val="both"/>
        <w:rPr>
          <w:rFonts w:ascii="Arial Narrow" w:hAnsi="Arial Narrow" w:cs="Arial"/>
          <w:bCs/>
          <w:sz w:val="20"/>
          <w:szCs w:val="20"/>
        </w:rPr>
      </w:pPr>
    </w:p>
    <w:p w14:paraId="199E3613" w14:textId="53A580F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Spannungsversorgung und bei Spannungsschwankungen gemäß einem Test, der nach</w:t>
      </w:r>
      <w:r>
        <w:rPr>
          <w:rFonts w:ascii="Arial Narrow" w:hAnsi="Arial Narrow" w:cs="Arial"/>
          <w:bCs/>
          <w:sz w:val="20"/>
          <w:szCs w:val="20"/>
        </w:rPr>
        <w:t xml:space="preserve"> </w:t>
      </w:r>
      <w:r w:rsidRPr="00A951F4">
        <w:rPr>
          <w:rFonts w:ascii="Arial Narrow" w:hAnsi="Arial Narrow" w:cs="Arial"/>
          <w:bCs/>
          <w:sz w:val="20"/>
          <w:szCs w:val="20"/>
        </w:rPr>
        <w:t>CEI EN 61000-4-11:2006-02, EN 61000-4-11:2004-08, IEC 61000- 4-11:2004-03 Teil 4-11 durchgeführt wurde.</w:t>
      </w:r>
      <w:r>
        <w:rPr>
          <w:rFonts w:ascii="Arial Narrow" w:hAnsi="Arial Narrow" w:cs="Arial"/>
          <w:bCs/>
          <w:sz w:val="20"/>
          <w:szCs w:val="20"/>
        </w:rPr>
        <w:t xml:space="preserve"> </w:t>
      </w:r>
      <w:r w:rsidRPr="00A951F4">
        <w:rPr>
          <w:rFonts w:ascii="Arial Narrow" w:hAnsi="Arial Narrow" w:cs="Arial"/>
          <w:bCs/>
          <w:sz w:val="20"/>
          <w:szCs w:val="20"/>
        </w:rPr>
        <w:t>Das Modul wird mithilfe einer eigenen Management-Software in die Einheiten integriert und verfügt über</w:t>
      </w:r>
    </w:p>
    <w:p w14:paraId="658D292D" w14:textId="77777777"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Ultrakondensatoren, die als Puffer dienen und deren Ladung von dem Modul autonom verwaltet wird.</w:t>
      </w:r>
    </w:p>
    <w:p w14:paraId="273157CA" w14:textId="77777777" w:rsidR="00A951F4" w:rsidRPr="00A951F4" w:rsidRDefault="00A951F4" w:rsidP="00A951F4">
      <w:pPr>
        <w:ind w:right="2126"/>
        <w:jc w:val="both"/>
        <w:rPr>
          <w:rFonts w:ascii="Arial Narrow" w:hAnsi="Arial Narrow" w:cs="Arial"/>
          <w:bCs/>
          <w:sz w:val="20"/>
          <w:szCs w:val="20"/>
        </w:rPr>
      </w:pPr>
    </w:p>
    <w:p w14:paraId="6038D453" w14:textId="2EC3684D"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Bei dieser Vorrichtung kommen keine Blei-Säure-Batterien zur Verwendung, so dass keine besonderen</w:t>
      </w:r>
      <w:r>
        <w:rPr>
          <w:rFonts w:ascii="Arial Narrow" w:hAnsi="Arial Narrow" w:cs="Arial"/>
          <w:bCs/>
          <w:sz w:val="20"/>
          <w:szCs w:val="20"/>
        </w:rPr>
        <w:t xml:space="preserve"> </w:t>
      </w:r>
      <w:r w:rsidRPr="00A951F4">
        <w:rPr>
          <w:rFonts w:ascii="Arial Narrow" w:hAnsi="Arial Narrow" w:cs="Arial"/>
          <w:bCs/>
          <w:sz w:val="20"/>
          <w:szCs w:val="20"/>
        </w:rPr>
        <w:t>Sicherheits- oder Umweltschutzvorkehrungen erforderlich sind. Im Falle eines Stromausfalls geben die</w:t>
      </w:r>
      <w:r>
        <w:rPr>
          <w:rFonts w:ascii="Arial Narrow" w:hAnsi="Arial Narrow" w:cs="Arial"/>
          <w:bCs/>
          <w:sz w:val="20"/>
          <w:szCs w:val="20"/>
        </w:rPr>
        <w:t xml:space="preserve"> </w:t>
      </w:r>
      <w:r w:rsidRPr="00A951F4">
        <w:rPr>
          <w:rFonts w:ascii="Arial Narrow" w:hAnsi="Arial Narrow" w:cs="Arial"/>
          <w:bCs/>
          <w:sz w:val="20"/>
          <w:szCs w:val="20"/>
        </w:rPr>
        <w:t>Ultrakondensatoren die in ihnen gespeicherte Energie ab; bei voll aufgeladenen Ultrakondensatoren ist eine</w:t>
      </w:r>
    </w:p>
    <w:p w14:paraId="6B704986" w14:textId="0B241C4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Überbrückungszeit von mindestens zwei Minuten gewährleistet. Nachdem die Stromversorgung</w:t>
      </w:r>
      <w:r>
        <w:rPr>
          <w:rFonts w:ascii="Arial Narrow" w:hAnsi="Arial Narrow" w:cs="Arial"/>
          <w:bCs/>
          <w:sz w:val="20"/>
          <w:szCs w:val="20"/>
        </w:rPr>
        <w:t xml:space="preserve"> </w:t>
      </w:r>
      <w:r w:rsidRPr="00A951F4">
        <w:rPr>
          <w:rFonts w:ascii="Arial Narrow" w:hAnsi="Arial Narrow" w:cs="Arial"/>
          <w:bCs/>
          <w:sz w:val="20"/>
          <w:szCs w:val="20"/>
        </w:rPr>
        <w:t>wiederhergestellt wurde, werden die Kondensatoren wieder aufgeladen. Die Kondensatoren müssen vier</w:t>
      </w:r>
      <w:r>
        <w:rPr>
          <w:rFonts w:ascii="Arial Narrow" w:hAnsi="Arial Narrow" w:cs="Arial"/>
          <w:bCs/>
          <w:sz w:val="20"/>
          <w:szCs w:val="20"/>
        </w:rPr>
        <w:t xml:space="preserve"> </w:t>
      </w:r>
      <w:r w:rsidRPr="00A951F4">
        <w:rPr>
          <w:rFonts w:ascii="Arial Narrow" w:hAnsi="Arial Narrow" w:cs="Arial"/>
          <w:bCs/>
          <w:sz w:val="20"/>
          <w:szCs w:val="20"/>
        </w:rPr>
        <w:t>Minuten lang ununterbrochen geladen werden, damit das System bei einem späteren Stromausfall aktiv unter</w:t>
      </w:r>
    </w:p>
    <w:p w14:paraId="520C99BC" w14:textId="45B5A51F"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Kontrolle gehalten werden kann. Der Ladestatus und die Betriebsart des Moduls (Normalbetrieb oder</w:t>
      </w:r>
      <w:r>
        <w:rPr>
          <w:rFonts w:ascii="Arial Narrow" w:hAnsi="Arial Narrow" w:cs="Arial"/>
          <w:bCs/>
          <w:sz w:val="20"/>
          <w:szCs w:val="20"/>
        </w:rPr>
        <w:t xml:space="preserve"> </w:t>
      </w:r>
      <w:r w:rsidRPr="00A951F4">
        <w:rPr>
          <w:rFonts w:ascii="Arial Narrow" w:hAnsi="Arial Narrow" w:cs="Arial"/>
          <w:bCs/>
          <w:sz w:val="20"/>
          <w:szCs w:val="20"/>
        </w:rPr>
        <w:t xml:space="preserve">Notbetrieb) werden vom </w:t>
      </w:r>
      <w:proofErr w:type="spellStart"/>
      <w:r w:rsidRPr="00A951F4">
        <w:rPr>
          <w:rFonts w:ascii="Arial Narrow" w:hAnsi="Arial Narrow" w:cs="Arial"/>
          <w:bCs/>
          <w:sz w:val="20"/>
          <w:szCs w:val="20"/>
        </w:rPr>
        <w:t>Uniflair</w:t>
      </w:r>
      <w:proofErr w:type="spellEnd"/>
      <w:r w:rsidRPr="00A951F4">
        <w:rPr>
          <w:rFonts w:ascii="Arial Narrow" w:hAnsi="Arial Narrow" w:cs="Arial"/>
          <w:bCs/>
          <w:sz w:val="20"/>
          <w:szCs w:val="20"/>
        </w:rPr>
        <w:t>-Mikroprozessor angezeigt.</w:t>
      </w:r>
    </w:p>
    <w:p w14:paraId="41AAE51C" w14:textId="77777777" w:rsidR="00A951F4" w:rsidRDefault="00A951F4" w:rsidP="00A951F4">
      <w:pPr>
        <w:ind w:right="2126"/>
        <w:jc w:val="both"/>
        <w:rPr>
          <w:rFonts w:ascii="Arial Narrow" w:hAnsi="Arial Narrow" w:cs="Arial"/>
          <w:bCs/>
          <w:sz w:val="20"/>
          <w:szCs w:val="20"/>
        </w:rPr>
      </w:pPr>
    </w:p>
    <w:p w14:paraId="0C6DD777" w14:textId="77777777" w:rsidR="00A951F4" w:rsidRDefault="00A951F4" w:rsidP="00A951F4">
      <w:pPr>
        <w:ind w:right="2126"/>
        <w:jc w:val="both"/>
        <w:rPr>
          <w:rFonts w:ascii="Arial Narrow" w:hAnsi="Arial Narrow" w:cs="Arial"/>
          <w:b/>
          <w:bCs/>
          <w:sz w:val="20"/>
          <w:szCs w:val="20"/>
        </w:rPr>
      </w:pPr>
      <w:r w:rsidRPr="00815618">
        <w:rPr>
          <w:rFonts w:ascii="Arial Narrow" w:hAnsi="Arial Narrow" w:cs="Arial"/>
          <w:b/>
          <w:bCs/>
          <w:sz w:val="20"/>
          <w:szCs w:val="20"/>
        </w:rPr>
        <w:t>Leistungsmessgerät</w:t>
      </w:r>
    </w:p>
    <w:p w14:paraId="6CEFA56D"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t>Ein Leistungsmessgerät kann als Option in die elektrische Schalttafel</w:t>
      </w:r>
      <w:r>
        <w:rPr>
          <w:rFonts w:ascii="Arial Narrow" w:hAnsi="Arial Narrow" w:cs="Arial"/>
          <w:sz w:val="20"/>
          <w:szCs w:val="20"/>
        </w:rPr>
        <w:t xml:space="preserve"> </w:t>
      </w:r>
      <w:r w:rsidRPr="00815618">
        <w:rPr>
          <w:rFonts w:ascii="Arial Narrow" w:hAnsi="Arial Narrow" w:cs="Arial"/>
          <w:sz w:val="20"/>
          <w:szCs w:val="20"/>
        </w:rPr>
        <w:t>eingebunden werden. Es überwacht den Energieverbrauch der Einheit, die</w:t>
      </w:r>
      <w:r>
        <w:rPr>
          <w:rFonts w:ascii="Arial Narrow" w:hAnsi="Arial Narrow" w:cs="Arial"/>
          <w:sz w:val="20"/>
          <w:szCs w:val="20"/>
        </w:rPr>
        <w:t xml:space="preserve"> </w:t>
      </w:r>
      <w:r w:rsidRPr="00815618">
        <w:rPr>
          <w:rFonts w:ascii="Arial Narrow" w:hAnsi="Arial Narrow" w:cs="Arial"/>
          <w:sz w:val="20"/>
          <w:szCs w:val="20"/>
        </w:rPr>
        <w:t>Spannungen zwischen den Phasen, die Stromstärken auf den einzelnen</w:t>
      </w:r>
      <w:r>
        <w:rPr>
          <w:rFonts w:ascii="Arial Narrow" w:hAnsi="Arial Narrow" w:cs="Arial"/>
          <w:sz w:val="20"/>
          <w:szCs w:val="20"/>
        </w:rPr>
        <w:t xml:space="preserve"> </w:t>
      </w:r>
      <w:r w:rsidRPr="00815618">
        <w:rPr>
          <w:rFonts w:ascii="Arial Narrow" w:hAnsi="Arial Narrow" w:cs="Arial"/>
          <w:sz w:val="20"/>
          <w:szCs w:val="20"/>
        </w:rPr>
        <w:t>Phasen, den Wert cos Phi, die Leistung auf den einzelnen Phasen sowie den</w:t>
      </w:r>
      <w:r>
        <w:rPr>
          <w:rFonts w:ascii="Arial Narrow" w:hAnsi="Arial Narrow" w:cs="Arial"/>
          <w:sz w:val="20"/>
          <w:szCs w:val="20"/>
        </w:rPr>
        <w:t xml:space="preserve"> </w:t>
      </w:r>
      <w:r w:rsidRPr="00815618">
        <w:rPr>
          <w:rFonts w:ascii="Arial Narrow" w:hAnsi="Arial Narrow" w:cs="Arial"/>
          <w:sz w:val="20"/>
          <w:szCs w:val="20"/>
        </w:rPr>
        <w:t xml:space="preserve">Energieverbrauch in kWh und </w:t>
      </w:r>
      <w:proofErr w:type="spellStart"/>
      <w:r w:rsidRPr="00815618">
        <w:rPr>
          <w:rFonts w:ascii="Arial Narrow" w:hAnsi="Arial Narrow" w:cs="Arial"/>
          <w:sz w:val="20"/>
          <w:szCs w:val="20"/>
        </w:rPr>
        <w:t>kVAR</w:t>
      </w:r>
      <w:proofErr w:type="spellEnd"/>
      <w:r w:rsidRPr="00815618">
        <w:rPr>
          <w:rFonts w:ascii="Arial Narrow" w:hAnsi="Arial Narrow" w:cs="Arial"/>
          <w:sz w:val="20"/>
          <w:szCs w:val="20"/>
        </w:rPr>
        <w:t>/h.</w:t>
      </w:r>
    </w:p>
    <w:p w14:paraId="40AA4574"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lastRenderedPageBreak/>
        <w:t>Es liefert außerdem eine grafische Darstellung der CO2-Emissionen, berechnet</w:t>
      </w:r>
    </w:p>
    <w:p w14:paraId="5F373A8C" w14:textId="77777777" w:rsidR="00A951F4" w:rsidRDefault="00A951F4" w:rsidP="00A951F4">
      <w:pPr>
        <w:ind w:right="2126"/>
        <w:jc w:val="both"/>
        <w:rPr>
          <w:rFonts w:ascii="Arial Narrow" w:hAnsi="Arial Narrow" w:cs="Arial"/>
          <w:sz w:val="20"/>
          <w:szCs w:val="20"/>
        </w:rPr>
      </w:pPr>
      <w:r w:rsidRPr="00815618">
        <w:rPr>
          <w:rFonts w:ascii="Arial Narrow" w:hAnsi="Arial Narrow" w:cs="Arial"/>
          <w:sz w:val="20"/>
          <w:szCs w:val="20"/>
        </w:rPr>
        <w:t>auf Basis des Energieverbrauchs der Einheit (gCO2/kWh). Diese Berechnung ist von Land zu Land</w:t>
      </w:r>
      <w:r>
        <w:rPr>
          <w:rFonts w:ascii="Arial Narrow" w:hAnsi="Arial Narrow" w:cs="Arial"/>
          <w:sz w:val="20"/>
          <w:szCs w:val="20"/>
        </w:rPr>
        <w:t xml:space="preserve"> </w:t>
      </w:r>
      <w:r w:rsidRPr="00815618">
        <w:rPr>
          <w:rFonts w:ascii="Arial Narrow" w:hAnsi="Arial Narrow" w:cs="Arial"/>
          <w:sz w:val="20"/>
          <w:szCs w:val="20"/>
        </w:rPr>
        <w:t>verschieden, je nach dem vorherrschenden Mix aus erneuerbaren und konventionellen Energiequellen. Das</w:t>
      </w:r>
      <w:r>
        <w:rPr>
          <w:rFonts w:ascii="Arial Narrow" w:hAnsi="Arial Narrow" w:cs="Arial"/>
          <w:sz w:val="20"/>
          <w:szCs w:val="20"/>
        </w:rPr>
        <w:t xml:space="preserve"> </w:t>
      </w:r>
      <w:r w:rsidRPr="00815618">
        <w:rPr>
          <w:rFonts w:ascii="Arial Narrow" w:hAnsi="Arial Narrow" w:cs="Arial"/>
          <w:sz w:val="20"/>
          <w:szCs w:val="20"/>
        </w:rPr>
        <w:t>Land, in dem die Einheit installiert ist, kann aus einer Liste ausgewählt oder bei fehlendem Eintrag manuell</w:t>
      </w:r>
      <w:r>
        <w:rPr>
          <w:rFonts w:ascii="Arial Narrow" w:hAnsi="Arial Narrow" w:cs="Arial"/>
          <w:sz w:val="20"/>
          <w:szCs w:val="20"/>
        </w:rPr>
        <w:t xml:space="preserve"> </w:t>
      </w:r>
      <w:r w:rsidRPr="00815618">
        <w:rPr>
          <w:rFonts w:ascii="Arial Narrow" w:hAnsi="Arial Narrow" w:cs="Arial"/>
          <w:sz w:val="20"/>
          <w:szCs w:val="20"/>
        </w:rPr>
        <w:t>eingegeben werden. Danach kann der Koeffizient automatisch konfiguriert werden</w:t>
      </w:r>
      <w:r>
        <w:rPr>
          <w:rFonts w:ascii="Arial Narrow" w:hAnsi="Arial Narrow" w:cs="Arial"/>
          <w:sz w:val="20"/>
          <w:szCs w:val="20"/>
        </w:rPr>
        <w:t>.</w:t>
      </w:r>
    </w:p>
    <w:p w14:paraId="62C42FD7" w14:textId="77777777" w:rsidR="00A951F4" w:rsidRDefault="00A951F4" w:rsidP="00A951F4">
      <w:pPr>
        <w:ind w:right="2126"/>
        <w:jc w:val="both"/>
        <w:rPr>
          <w:rFonts w:ascii="Arial Narrow" w:hAnsi="Arial Narrow" w:cs="Arial"/>
          <w:sz w:val="20"/>
          <w:szCs w:val="20"/>
        </w:rPr>
      </w:pPr>
    </w:p>
    <w:p w14:paraId="37F131CE" w14:textId="01474DA8" w:rsidR="00A951F4" w:rsidRPr="00264A10" w:rsidRDefault="00A951F4" w:rsidP="00A951F4">
      <w:pPr>
        <w:ind w:right="2126"/>
        <w:jc w:val="both"/>
        <w:rPr>
          <w:rFonts w:ascii="Arial Narrow" w:hAnsi="Arial Narrow" w:cs="Arial"/>
          <w:b/>
          <w:bCs/>
          <w:sz w:val="20"/>
          <w:szCs w:val="20"/>
        </w:rPr>
      </w:pPr>
      <w:r w:rsidRPr="00264A10">
        <w:rPr>
          <w:rFonts w:ascii="Arial Narrow" w:hAnsi="Arial Narrow" w:cs="Arial"/>
          <w:b/>
          <w:bCs/>
          <w:sz w:val="20"/>
          <w:szCs w:val="20"/>
        </w:rPr>
        <w:t>Durchflussmesser</w:t>
      </w:r>
    </w:p>
    <w:p w14:paraId="3B107438" w14:textId="77777777" w:rsidR="00A951F4" w:rsidRDefault="00A951F4" w:rsidP="00A951F4">
      <w:pPr>
        <w:ind w:right="2126"/>
        <w:jc w:val="both"/>
        <w:rPr>
          <w:rFonts w:ascii="Arial Narrow" w:hAnsi="Arial Narrow" w:cs="Arial"/>
          <w:sz w:val="20"/>
          <w:szCs w:val="20"/>
        </w:rPr>
      </w:pPr>
      <w:r w:rsidRPr="00264A10">
        <w:rPr>
          <w:rFonts w:ascii="Arial Narrow" w:hAnsi="Arial Narrow" w:cs="Arial"/>
          <w:sz w:val="20"/>
          <w:szCs w:val="20"/>
        </w:rPr>
        <w:t>Die Einheiten können mit einem mit dem Mikroprozessor integrierten Durchflussmesser ausgestattet werden.</w:t>
      </w:r>
      <w:r>
        <w:rPr>
          <w:rFonts w:ascii="Arial Narrow" w:hAnsi="Arial Narrow" w:cs="Arial"/>
          <w:sz w:val="20"/>
          <w:szCs w:val="20"/>
        </w:rPr>
        <w:t xml:space="preserve"> </w:t>
      </w:r>
      <w:r w:rsidRPr="00264A10">
        <w:rPr>
          <w:rFonts w:ascii="Arial Narrow" w:hAnsi="Arial Narrow" w:cs="Arial"/>
          <w:sz w:val="20"/>
          <w:szCs w:val="20"/>
        </w:rPr>
        <w:t>Der Durchflussmesser arbeitet nach dem Prinzip der Wirbelablösung hinter einem Wirbelkörper. Der</w:t>
      </w:r>
      <w:r>
        <w:rPr>
          <w:rFonts w:ascii="Arial Narrow" w:hAnsi="Arial Narrow" w:cs="Arial"/>
          <w:sz w:val="20"/>
          <w:szCs w:val="20"/>
        </w:rPr>
        <w:t xml:space="preserve"> </w:t>
      </w:r>
      <w:r w:rsidRPr="00264A10">
        <w:rPr>
          <w:rFonts w:ascii="Arial Narrow" w:hAnsi="Arial Narrow" w:cs="Arial"/>
          <w:sz w:val="20"/>
          <w:szCs w:val="20"/>
        </w:rPr>
        <w:t xml:space="preserve">eingesetzte Durchflussmesser nutzt MEMS-Erkennungstechnologie in Kombination mit einem </w:t>
      </w:r>
      <w:proofErr w:type="spellStart"/>
      <w:r w:rsidRPr="00264A10">
        <w:rPr>
          <w:rFonts w:ascii="Arial Narrow" w:hAnsi="Arial Narrow" w:cs="Arial"/>
          <w:sz w:val="20"/>
          <w:szCs w:val="20"/>
        </w:rPr>
        <w:t>Packaging</w:t>
      </w:r>
      <w:proofErr w:type="spellEnd"/>
      <w:r w:rsidRPr="00264A10">
        <w:rPr>
          <w:rFonts w:ascii="Arial Narrow" w:hAnsi="Arial Narrow" w:cs="Arial"/>
          <w:sz w:val="20"/>
          <w:szCs w:val="20"/>
        </w:rPr>
        <w:t xml:space="preserve"> unter</w:t>
      </w:r>
      <w:r>
        <w:rPr>
          <w:rFonts w:ascii="Arial Narrow" w:hAnsi="Arial Narrow" w:cs="Arial"/>
          <w:sz w:val="20"/>
          <w:szCs w:val="20"/>
        </w:rPr>
        <w:t xml:space="preserve"> </w:t>
      </w:r>
      <w:r w:rsidRPr="00264A10">
        <w:rPr>
          <w:rFonts w:ascii="Arial Narrow" w:hAnsi="Arial Narrow" w:cs="Arial"/>
          <w:sz w:val="20"/>
          <w:szCs w:val="20"/>
        </w:rPr>
        <w:t>Verwendung einer korrosionsbeständigen Beschichtung auf dem MEMS-Sensorelement.</w:t>
      </w:r>
    </w:p>
    <w:p w14:paraId="277ADA2F" w14:textId="77777777" w:rsidR="00A951F4" w:rsidRDefault="00A951F4" w:rsidP="00A951F4">
      <w:pPr>
        <w:ind w:right="2126"/>
        <w:jc w:val="both"/>
        <w:rPr>
          <w:rFonts w:ascii="Arial Narrow" w:hAnsi="Arial Narrow" w:cs="Arial"/>
          <w:sz w:val="20"/>
          <w:szCs w:val="20"/>
        </w:rPr>
      </w:pPr>
    </w:p>
    <w:p w14:paraId="0AF9CCF6" w14:textId="77777777" w:rsidR="00A951F4" w:rsidRPr="006D7ACF"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Optimiertes Management (OMI)</w:t>
      </w:r>
    </w:p>
    <w:p w14:paraId="2C38B370" w14:textId="4DD9CFF8" w:rsidR="00A951F4" w:rsidRPr="006D7ACF" w:rsidRDefault="00A951F4" w:rsidP="00A951F4">
      <w:pPr>
        <w:ind w:right="2126"/>
        <w:jc w:val="both"/>
        <w:rPr>
          <w:rFonts w:ascii="Arial Narrow" w:hAnsi="Arial Narrow" w:cs="Arial"/>
          <w:sz w:val="20"/>
          <w:szCs w:val="20"/>
        </w:rPr>
      </w:pPr>
      <w:r>
        <w:rPr>
          <w:rFonts w:ascii="Arial Narrow" w:hAnsi="Arial Narrow" w:cs="Arial"/>
          <w:sz w:val="20"/>
          <w:szCs w:val="20"/>
        </w:rPr>
        <w:t>Die LE-Reihe kann</w:t>
      </w:r>
      <w:r w:rsidRPr="006D7ACF">
        <w:rPr>
          <w:rFonts w:ascii="Arial Narrow" w:hAnsi="Arial Narrow" w:cs="Arial"/>
          <w:sz w:val="20"/>
          <w:szCs w:val="20"/>
        </w:rPr>
        <w:t xml:space="preserve"> mit Aquaflair-Kälteanlagen mit Optimierter Management-Logik (OMI) integriert</w:t>
      </w:r>
      <w:r>
        <w:rPr>
          <w:rFonts w:ascii="Arial Narrow" w:hAnsi="Arial Narrow" w:cs="Arial"/>
          <w:sz w:val="20"/>
          <w:szCs w:val="20"/>
        </w:rPr>
        <w:t xml:space="preserve"> </w:t>
      </w:r>
      <w:r w:rsidRPr="006D7ACF">
        <w:rPr>
          <w:rFonts w:ascii="Arial Narrow" w:hAnsi="Arial Narrow" w:cs="Arial"/>
          <w:sz w:val="20"/>
          <w:szCs w:val="20"/>
        </w:rPr>
        <w:t>werden. Mit seiner Regelungslogik ermöglicht OMI die dynamische Regelung des Sollwerts und das</w:t>
      </w:r>
      <w:r>
        <w:rPr>
          <w:rFonts w:ascii="Arial Narrow" w:hAnsi="Arial Narrow" w:cs="Arial"/>
          <w:sz w:val="20"/>
          <w:szCs w:val="20"/>
        </w:rPr>
        <w:t xml:space="preserve"> </w:t>
      </w:r>
      <w:r w:rsidRPr="006D7ACF">
        <w:rPr>
          <w:rFonts w:ascii="Arial Narrow" w:hAnsi="Arial Narrow" w:cs="Arial"/>
          <w:sz w:val="20"/>
          <w:szCs w:val="20"/>
        </w:rPr>
        <w:t>automatische Management der thermischen Last im Raum für die Optimierung des Frei-Kühlungsmodus unter</w:t>
      </w:r>
    </w:p>
    <w:p w14:paraId="1648A0C3"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allen Betriebsbedingungen, ohne dass Abstriche bei der Zuverlässigkeit oder Präzision der</w:t>
      </w:r>
      <w:r>
        <w:rPr>
          <w:rFonts w:ascii="Arial Narrow" w:hAnsi="Arial Narrow" w:cs="Arial"/>
          <w:sz w:val="20"/>
          <w:szCs w:val="20"/>
        </w:rPr>
        <w:t xml:space="preserve"> </w:t>
      </w:r>
      <w:r w:rsidRPr="006D7ACF">
        <w:rPr>
          <w:rFonts w:ascii="Arial Narrow" w:hAnsi="Arial Narrow" w:cs="Arial"/>
          <w:sz w:val="20"/>
          <w:szCs w:val="20"/>
        </w:rPr>
        <w:t>Temperaturregelung hingenommen werden müssen. OMI beobachtet sämtliche Betriebsparameter des</w:t>
      </w:r>
      <w:r>
        <w:rPr>
          <w:rFonts w:ascii="Arial Narrow" w:hAnsi="Arial Narrow" w:cs="Arial"/>
          <w:sz w:val="20"/>
          <w:szCs w:val="20"/>
        </w:rPr>
        <w:t xml:space="preserve"> </w:t>
      </w:r>
      <w:r w:rsidRPr="006D7ACF">
        <w:rPr>
          <w:rFonts w:ascii="Arial Narrow" w:hAnsi="Arial Narrow" w:cs="Arial"/>
          <w:sz w:val="20"/>
          <w:szCs w:val="20"/>
        </w:rPr>
        <w:t>Systems, auch die Betriebstemperaturen der Racks und den Unterbodendruck, und ermöglicht dadurch eine</w:t>
      </w:r>
      <w:r>
        <w:rPr>
          <w:rFonts w:ascii="Arial Narrow" w:hAnsi="Arial Narrow" w:cs="Arial"/>
          <w:sz w:val="20"/>
          <w:szCs w:val="20"/>
        </w:rPr>
        <w:t xml:space="preserve"> </w:t>
      </w:r>
      <w:r w:rsidRPr="006D7ACF">
        <w:rPr>
          <w:rFonts w:ascii="Arial Narrow" w:hAnsi="Arial Narrow" w:cs="Arial"/>
          <w:sz w:val="20"/>
          <w:szCs w:val="20"/>
        </w:rPr>
        <w:t>vollständige Überwachung des im Rechenzentrum eingesetzten Kühlsystems.</w:t>
      </w:r>
    </w:p>
    <w:p w14:paraId="7B4C20D8"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Optimiertes Management beobachtet die Betriebsparameter sämtlicher Systemelemente, auch die</w:t>
      </w:r>
      <w:r>
        <w:rPr>
          <w:rFonts w:ascii="Arial Narrow" w:hAnsi="Arial Narrow" w:cs="Arial"/>
          <w:sz w:val="20"/>
          <w:szCs w:val="20"/>
        </w:rPr>
        <w:t xml:space="preserve"> </w:t>
      </w:r>
      <w:r w:rsidRPr="006D7ACF">
        <w:rPr>
          <w:rFonts w:ascii="Arial Narrow" w:hAnsi="Arial Narrow" w:cs="Arial"/>
          <w:sz w:val="20"/>
          <w:szCs w:val="20"/>
        </w:rPr>
        <w:t>Betriebstemperaturen der Racks und den Unterbodendruck, und ermöglicht dadurch eine vollständige</w:t>
      </w:r>
      <w:r>
        <w:rPr>
          <w:rFonts w:ascii="Arial Narrow" w:hAnsi="Arial Narrow" w:cs="Arial"/>
          <w:sz w:val="20"/>
          <w:szCs w:val="20"/>
        </w:rPr>
        <w:t xml:space="preserve"> </w:t>
      </w:r>
      <w:r w:rsidRPr="006D7ACF">
        <w:rPr>
          <w:rFonts w:ascii="Arial Narrow" w:hAnsi="Arial Narrow" w:cs="Arial"/>
          <w:sz w:val="20"/>
          <w:szCs w:val="20"/>
        </w:rPr>
        <w:t>Überwachung des im Rechenzentrum eingesetzten Kühlsystems.</w:t>
      </w:r>
    </w:p>
    <w:p w14:paraId="3294EDAA"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 xml:space="preserve">Aquaflair-Kälteanlagen und </w:t>
      </w:r>
      <w:proofErr w:type="spellStart"/>
      <w:r w:rsidRPr="006D7ACF">
        <w:rPr>
          <w:rFonts w:ascii="Arial Narrow" w:hAnsi="Arial Narrow" w:cs="Arial"/>
          <w:sz w:val="20"/>
          <w:szCs w:val="20"/>
        </w:rPr>
        <w:t>Uniflair</w:t>
      </w:r>
      <w:proofErr w:type="spellEnd"/>
      <w:r w:rsidRPr="006D7ACF">
        <w:rPr>
          <w:rFonts w:ascii="Arial Narrow" w:hAnsi="Arial Narrow" w:cs="Arial"/>
          <w:sz w:val="20"/>
          <w:szCs w:val="20"/>
        </w:rPr>
        <w:t xml:space="preserve"> CW-Kühleinheiten können hieran angeschlossen werden, um die folgenden</w:t>
      </w:r>
      <w:r>
        <w:rPr>
          <w:rFonts w:ascii="Arial Narrow" w:hAnsi="Arial Narrow" w:cs="Arial"/>
          <w:sz w:val="20"/>
          <w:szCs w:val="20"/>
        </w:rPr>
        <w:t xml:space="preserve"> </w:t>
      </w:r>
      <w:r w:rsidRPr="006D7ACF">
        <w:rPr>
          <w:rFonts w:ascii="Arial Narrow" w:hAnsi="Arial Narrow" w:cs="Arial"/>
          <w:sz w:val="20"/>
          <w:szCs w:val="20"/>
        </w:rPr>
        <w:t>Vorteile nutzen zu können:</w:t>
      </w:r>
    </w:p>
    <w:p w14:paraId="166E5B84" w14:textId="51514E78"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Unterbrechungsfreie Kommunikation zwischen Kälteanlagen und im Gebäudeinneren befindlichen Einheiten zur Sicherstellung des Lastdatenaustauschs</w:t>
      </w:r>
    </w:p>
    <w:p w14:paraId="373C3EFD" w14:textId="50D5068A" w:rsidR="006E2ED4" w:rsidRDefault="006E2ED4" w:rsidP="006E2ED4">
      <w:pPr>
        <w:ind w:right="2126"/>
        <w:jc w:val="both"/>
      </w:pPr>
    </w:p>
    <w:p w14:paraId="1768C9E8" w14:textId="77777777" w:rsidR="006E2ED4" w:rsidRPr="006E2ED4" w:rsidRDefault="006E2ED4" w:rsidP="006E2ED4">
      <w:pPr>
        <w:ind w:right="2126"/>
        <w:jc w:val="both"/>
        <w:rPr>
          <w:rFonts w:ascii="Arial Narrow" w:hAnsi="Arial Narrow" w:cs="Arial"/>
          <w:sz w:val="20"/>
          <w:szCs w:val="20"/>
        </w:rPr>
      </w:pPr>
    </w:p>
    <w:p w14:paraId="22B998BE" w14:textId="77777777" w:rsidR="00A951F4" w:rsidRPr="006D7ACF"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Abwandlung der Kühlwasser-Sollwerte zwischen den in den Kälteanlagen eingestellten Nenn- und Maximalwerten</w:t>
      </w:r>
    </w:p>
    <w:p w14:paraId="452576EE" w14:textId="77777777"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Durch Notfallsituationen wird der OMI-Betrieb abgeschaltet</w:t>
      </w:r>
    </w:p>
    <w:p w14:paraId="380C4A7D" w14:textId="77777777" w:rsidR="00A951F4" w:rsidRDefault="00A951F4" w:rsidP="00A951F4">
      <w:pPr>
        <w:ind w:left="1212" w:right="2126"/>
        <w:jc w:val="both"/>
        <w:rPr>
          <w:rFonts w:ascii="Arial Narrow" w:hAnsi="Arial Narrow" w:cs="Arial"/>
          <w:sz w:val="20"/>
          <w:szCs w:val="20"/>
        </w:rPr>
      </w:pPr>
    </w:p>
    <w:p w14:paraId="18622ADA"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Funktionsprinzip</w:t>
      </w:r>
    </w:p>
    <w:p w14:paraId="003EABAB"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Zweck der Regulierung ist die Minimierung des Energieverbrauchs unter Teillastbedingungen. Hierzu stellt die</w:t>
      </w:r>
      <w:r>
        <w:rPr>
          <w:rFonts w:ascii="Arial Narrow" w:hAnsi="Arial Narrow" w:cs="Arial"/>
          <w:sz w:val="20"/>
          <w:szCs w:val="20"/>
        </w:rPr>
        <w:t xml:space="preserve"> </w:t>
      </w:r>
      <w:r w:rsidRPr="006D7ACF">
        <w:rPr>
          <w:rFonts w:ascii="Arial Narrow" w:hAnsi="Arial Narrow" w:cs="Arial"/>
          <w:sz w:val="20"/>
          <w:szCs w:val="20"/>
        </w:rPr>
        <w:t>OMI-Einheit unter Auswertung der internen Lasterkennung den Betrieb der Einheiten so ein,</w:t>
      </w:r>
      <w:r>
        <w:rPr>
          <w:rFonts w:ascii="Arial Narrow" w:hAnsi="Arial Narrow" w:cs="Arial"/>
          <w:sz w:val="20"/>
          <w:szCs w:val="20"/>
        </w:rPr>
        <w:t xml:space="preserve"> </w:t>
      </w:r>
      <w:r w:rsidRPr="006D7ACF">
        <w:rPr>
          <w:rFonts w:ascii="Arial Narrow" w:hAnsi="Arial Narrow" w:cs="Arial"/>
          <w:sz w:val="20"/>
          <w:szCs w:val="20"/>
        </w:rPr>
        <w:t>dass das</w:t>
      </w:r>
    </w:p>
    <w:p w14:paraId="3295EC1A" w14:textId="77777777" w:rsidR="00A951F4" w:rsidRDefault="00A951F4" w:rsidP="00A951F4">
      <w:pPr>
        <w:ind w:right="2126"/>
        <w:jc w:val="both"/>
        <w:rPr>
          <w:rFonts w:ascii="Arial Narrow" w:hAnsi="Arial Narrow" w:cs="Arial"/>
          <w:sz w:val="20"/>
          <w:szCs w:val="20"/>
        </w:rPr>
      </w:pPr>
    </w:p>
    <w:p w14:paraId="0912A2EC" w14:textId="3C8F70CB"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Wasserregulierungsventil weit genug geöffnet ist, damit die Temperatur des erzeugten Kühlwassers</w:t>
      </w:r>
      <w:r>
        <w:rPr>
          <w:rFonts w:ascii="Arial Narrow" w:hAnsi="Arial Narrow" w:cs="Arial"/>
          <w:sz w:val="20"/>
          <w:szCs w:val="20"/>
        </w:rPr>
        <w:t xml:space="preserve"> </w:t>
      </w:r>
      <w:r w:rsidRPr="006D7ACF">
        <w:rPr>
          <w:rFonts w:ascii="Arial Narrow" w:hAnsi="Arial Narrow" w:cs="Arial"/>
          <w:sz w:val="20"/>
          <w:szCs w:val="20"/>
        </w:rPr>
        <w:t>der von den internen Einheiten erzeugten Wärmelast entspricht. Eine serielle Schaltung liefert der Klimaanlage</w:t>
      </w:r>
      <w:r>
        <w:rPr>
          <w:rFonts w:ascii="Arial Narrow" w:hAnsi="Arial Narrow" w:cs="Arial"/>
          <w:sz w:val="20"/>
          <w:szCs w:val="20"/>
        </w:rPr>
        <w:t xml:space="preserve"> </w:t>
      </w:r>
      <w:r w:rsidRPr="006D7ACF">
        <w:rPr>
          <w:rFonts w:ascii="Arial Narrow" w:hAnsi="Arial Narrow" w:cs="Arial"/>
          <w:sz w:val="20"/>
          <w:szCs w:val="20"/>
        </w:rPr>
        <w:t>die Öffnungswerte des Wasserventils und die prozentuale Auslastung der Lüfter. Das am weitesten geöffnete</w:t>
      </w:r>
      <w:r>
        <w:rPr>
          <w:rFonts w:ascii="Arial Narrow" w:hAnsi="Arial Narrow" w:cs="Arial"/>
          <w:sz w:val="20"/>
          <w:szCs w:val="20"/>
        </w:rPr>
        <w:t xml:space="preserve"> </w:t>
      </w:r>
      <w:r w:rsidRPr="006D7ACF">
        <w:rPr>
          <w:rFonts w:ascii="Arial Narrow" w:hAnsi="Arial Narrow" w:cs="Arial"/>
          <w:sz w:val="20"/>
          <w:szCs w:val="20"/>
        </w:rPr>
        <w:t>Wasserventil wird weiterhin überwacht; der auf die Kälteanlage anzuwendende Sollwertversatz basiert auf</w:t>
      </w:r>
      <w:r>
        <w:rPr>
          <w:rFonts w:ascii="Arial Narrow" w:hAnsi="Arial Narrow" w:cs="Arial"/>
          <w:sz w:val="20"/>
          <w:szCs w:val="20"/>
        </w:rPr>
        <w:t xml:space="preserve"> </w:t>
      </w:r>
      <w:r w:rsidRPr="006D7ACF">
        <w:rPr>
          <w:rFonts w:ascii="Arial Narrow" w:hAnsi="Arial Narrow" w:cs="Arial"/>
          <w:sz w:val="20"/>
          <w:szCs w:val="20"/>
        </w:rPr>
        <w:t>diesem Ventil.</w:t>
      </w:r>
    </w:p>
    <w:p w14:paraId="65E7034C" w14:textId="77777777" w:rsidR="00A951F4" w:rsidRPr="006D7ACF" w:rsidRDefault="00A951F4" w:rsidP="00A951F4">
      <w:pPr>
        <w:ind w:right="2126"/>
        <w:jc w:val="both"/>
        <w:rPr>
          <w:rFonts w:ascii="Arial Narrow" w:hAnsi="Arial Narrow" w:cs="Arial"/>
          <w:sz w:val="20"/>
          <w:szCs w:val="20"/>
        </w:rPr>
      </w:pPr>
    </w:p>
    <w:p w14:paraId="2B00F447" w14:textId="6A76557F"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Der Sollwert der Kälteanlage muss es den Einheiten ermöglichen, bei halb geöffnetem Ventil</w:t>
      </w:r>
      <w:r>
        <w:rPr>
          <w:rFonts w:ascii="Arial Narrow" w:hAnsi="Arial Narrow" w:cs="Arial"/>
          <w:sz w:val="20"/>
          <w:szCs w:val="20"/>
        </w:rPr>
        <w:t xml:space="preserve"> </w:t>
      </w:r>
      <w:r w:rsidRPr="006D7ACF">
        <w:rPr>
          <w:rFonts w:ascii="Arial Narrow" w:hAnsi="Arial Narrow" w:cs="Arial"/>
          <w:sz w:val="20"/>
          <w:szCs w:val="20"/>
        </w:rPr>
        <w:t>(einstellbar) in Betrieb zu bleiben. Wenn die Öffnung des Wasserventils größer ist als der Ventilöffnungswert</w:t>
      </w:r>
      <w:r>
        <w:rPr>
          <w:rFonts w:ascii="Arial Narrow" w:hAnsi="Arial Narrow" w:cs="Arial"/>
          <w:sz w:val="20"/>
          <w:szCs w:val="20"/>
        </w:rPr>
        <w:t xml:space="preserve"> </w:t>
      </w:r>
      <w:r w:rsidRPr="006D7ACF">
        <w:rPr>
          <w:rFonts w:ascii="Arial Narrow" w:hAnsi="Arial Narrow" w:cs="Arial"/>
          <w:sz w:val="20"/>
          <w:szCs w:val="20"/>
        </w:rPr>
        <w:t xml:space="preserve">zuzüglich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 dieser Wert ist in die Steuerungssoftware einprogrammiert – beginnt der Sollwert der</w:t>
      </w:r>
    </w:p>
    <w:p w14:paraId="5EA818A4"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lastRenderedPageBreak/>
        <w:t>Kälteanlage zu sinken. Je stärker das Ventil vom Anfangspunkt des Versatzes abweicht, desto schneller erfolgt</w:t>
      </w:r>
      <w:r>
        <w:rPr>
          <w:rFonts w:ascii="Arial Narrow" w:hAnsi="Arial Narrow" w:cs="Arial"/>
          <w:sz w:val="20"/>
          <w:szCs w:val="20"/>
        </w:rPr>
        <w:t xml:space="preserve"> </w:t>
      </w:r>
      <w:r w:rsidRPr="006D7ACF">
        <w:rPr>
          <w:rFonts w:ascii="Arial Narrow" w:hAnsi="Arial Narrow" w:cs="Arial"/>
          <w:sz w:val="20"/>
          <w:szCs w:val="20"/>
        </w:rPr>
        <w:t>die Absenkung. Ebenso beginnt der Sollwert anzusteigen, wenn der Ventilschluss unter den voreingestellten</w:t>
      </w:r>
      <w:r>
        <w:rPr>
          <w:rFonts w:ascii="Arial Narrow" w:hAnsi="Arial Narrow" w:cs="Arial"/>
          <w:sz w:val="20"/>
          <w:szCs w:val="20"/>
        </w:rPr>
        <w:t xml:space="preserve"> </w:t>
      </w:r>
      <w:r w:rsidRPr="006D7ACF">
        <w:rPr>
          <w:rFonts w:ascii="Arial Narrow" w:hAnsi="Arial Narrow" w:cs="Arial"/>
          <w:sz w:val="20"/>
          <w:szCs w:val="20"/>
        </w:rPr>
        <w:t xml:space="preserve">Wert für das Ventil minus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abfällt. Je stärker das Ventil vom Anfangspunkt des Versatzes abweicht, desto</w:t>
      </w:r>
      <w:r>
        <w:rPr>
          <w:rFonts w:ascii="Arial Narrow" w:hAnsi="Arial Narrow" w:cs="Arial"/>
          <w:sz w:val="20"/>
          <w:szCs w:val="20"/>
        </w:rPr>
        <w:t xml:space="preserve"> </w:t>
      </w:r>
      <w:r w:rsidRPr="006D7ACF">
        <w:rPr>
          <w:rFonts w:ascii="Arial Narrow" w:hAnsi="Arial Narrow" w:cs="Arial"/>
          <w:sz w:val="20"/>
          <w:szCs w:val="20"/>
        </w:rPr>
        <w:t xml:space="preserve">schneller erfolgt der Anstieg. Wenn die Werte innerhalb des voreingestellten Werts plus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bleiben, wird</w:t>
      </w:r>
      <w:r>
        <w:rPr>
          <w:rFonts w:ascii="Arial Narrow" w:hAnsi="Arial Narrow" w:cs="Arial"/>
          <w:sz w:val="20"/>
          <w:szCs w:val="20"/>
        </w:rPr>
        <w:t xml:space="preserve"> </w:t>
      </w:r>
      <w:r w:rsidRPr="006D7ACF">
        <w:rPr>
          <w:rFonts w:ascii="Arial Narrow" w:hAnsi="Arial Narrow" w:cs="Arial"/>
          <w:sz w:val="20"/>
          <w:szCs w:val="20"/>
        </w:rPr>
        <w:t>der aktive Versatz beibehalten.</w:t>
      </w:r>
    </w:p>
    <w:p w14:paraId="71C6250A" w14:textId="77777777" w:rsidR="00A951F4" w:rsidRDefault="00A951F4" w:rsidP="00A951F4">
      <w:pPr>
        <w:ind w:right="2126"/>
        <w:jc w:val="both"/>
        <w:rPr>
          <w:rFonts w:ascii="Arial Narrow" w:hAnsi="Arial Narrow" w:cs="Arial"/>
          <w:sz w:val="20"/>
          <w:szCs w:val="20"/>
        </w:rPr>
      </w:pPr>
    </w:p>
    <w:p w14:paraId="5987EC30"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Sollwert-Optimierung</w:t>
      </w:r>
    </w:p>
    <w:p w14:paraId="4E7CDB82"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Eine Erhöhung des Sollwerts für das Kühlwasser ermöglicht eine höhere Effizienz im Sommermodus</w:t>
      </w:r>
      <w:r>
        <w:rPr>
          <w:rFonts w:ascii="Arial Narrow" w:hAnsi="Arial Narrow" w:cs="Arial"/>
          <w:sz w:val="20"/>
          <w:szCs w:val="20"/>
        </w:rPr>
        <w:t xml:space="preserve"> </w:t>
      </w:r>
      <w:r w:rsidRPr="006D7ACF">
        <w:rPr>
          <w:rFonts w:ascii="Arial Narrow" w:hAnsi="Arial Narrow" w:cs="Arial"/>
          <w:sz w:val="20"/>
          <w:szCs w:val="20"/>
        </w:rPr>
        <w:t>(mechanische Kühlung) und ein breiteres Anwendungsfeld für die vollständige oder teilweise Frei-Kühlung.</w:t>
      </w:r>
    </w:p>
    <w:p w14:paraId="7A3FE7C9" w14:textId="77777777" w:rsidR="00A951F4" w:rsidRPr="00A951F4" w:rsidRDefault="00A951F4" w:rsidP="00A951F4">
      <w:pPr>
        <w:ind w:right="2126"/>
        <w:jc w:val="both"/>
        <w:rPr>
          <w:rFonts w:ascii="Arial Narrow" w:hAnsi="Arial Narrow" w:cs="Arial"/>
          <w:sz w:val="20"/>
          <w:szCs w:val="20"/>
        </w:rPr>
      </w:pPr>
    </w:p>
    <w:p w14:paraId="0904418A"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System für automatische Boden-Druckbeaufschlagung (AFPS)</w:t>
      </w:r>
    </w:p>
    <w:p w14:paraId="0353074E"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mittels aktiver Flussregelung (AFC)</w:t>
      </w:r>
    </w:p>
    <w:p w14:paraId="7930213E" w14:textId="46783718" w:rsidR="0030479E" w:rsidRPr="00A951F4" w:rsidRDefault="00A951F4" w:rsidP="0030479E">
      <w:pPr>
        <w:ind w:right="2126"/>
        <w:jc w:val="both"/>
        <w:rPr>
          <w:rFonts w:ascii="Arial Narrow" w:hAnsi="Arial Narrow" w:cs="Arial"/>
          <w:sz w:val="20"/>
          <w:szCs w:val="20"/>
        </w:rPr>
      </w:pPr>
      <w:r w:rsidRPr="00A951F4">
        <w:rPr>
          <w:rFonts w:ascii="Arial Narrow" w:hAnsi="Arial Narrow" w:cs="Arial"/>
          <w:sz w:val="20"/>
          <w:szCs w:val="20"/>
        </w:rPr>
        <w:t>Die aktive Flussregelung (</w:t>
      </w:r>
      <w:proofErr w:type="spellStart"/>
      <w:r w:rsidRPr="00A951F4">
        <w:rPr>
          <w:rFonts w:ascii="Arial Narrow" w:hAnsi="Arial Narrow" w:cs="Arial"/>
          <w:sz w:val="20"/>
          <w:szCs w:val="20"/>
        </w:rPr>
        <w:t>Active</w:t>
      </w:r>
      <w:proofErr w:type="spellEnd"/>
      <w:r w:rsidRPr="00A951F4">
        <w:rPr>
          <w:rFonts w:ascii="Arial Narrow" w:hAnsi="Arial Narrow" w:cs="Arial"/>
          <w:sz w:val="20"/>
          <w:szCs w:val="20"/>
        </w:rPr>
        <w:t xml:space="preserve"> Flow Controller, AFC) hat die Aufgabe, die Ausgeglichenheit des Luftstroms</w:t>
      </w:r>
      <w:r w:rsidR="0030479E">
        <w:rPr>
          <w:rFonts w:ascii="Arial Narrow" w:hAnsi="Arial Narrow" w:cs="Arial"/>
          <w:sz w:val="20"/>
          <w:szCs w:val="20"/>
        </w:rPr>
        <w:t xml:space="preserve"> </w:t>
      </w:r>
      <w:r w:rsidRPr="00A951F4">
        <w:rPr>
          <w:rFonts w:ascii="Arial Narrow" w:hAnsi="Arial Narrow" w:cs="Arial"/>
          <w:sz w:val="20"/>
          <w:szCs w:val="20"/>
        </w:rPr>
        <w:t>zwischen der Kühlstruktur und dem IT-Equipment zu verbessern. Die AFC erfüllt zwei Funktionen: Sie dient</w:t>
      </w:r>
      <w:r w:rsidR="0030479E">
        <w:rPr>
          <w:rFonts w:ascii="Arial Narrow" w:hAnsi="Arial Narrow" w:cs="Arial"/>
          <w:sz w:val="20"/>
          <w:szCs w:val="20"/>
        </w:rPr>
        <w:t xml:space="preserve"> </w:t>
      </w:r>
      <w:r w:rsidRPr="00A951F4">
        <w:rPr>
          <w:rFonts w:ascii="Arial Narrow" w:hAnsi="Arial Narrow" w:cs="Arial"/>
          <w:sz w:val="20"/>
          <w:szCs w:val="20"/>
        </w:rPr>
        <w:t>zum einen als Druckanzeige und zum anderen als Drucksteuerung. Das Gerät misst den Druck innerhalb und</w:t>
      </w:r>
      <w:r w:rsidR="0030479E">
        <w:rPr>
          <w:rFonts w:ascii="Arial Narrow" w:hAnsi="Arial Narrow" w:cs="Arial"/>
          <w:sz w:val="20"/>
          <w:szCs w:val="20"/>
        </w:rPr>
        <w:t xml:space="preserve"> </w:t>
      </w:r>
      <w:r w:rsidRPr="00A951F4">
        <w:rPr>
          <w:rFonts w:ascii="Arial Narrow" w:hAnsi="Arial Narrow" w:cs="Arial"/>
          <w:sz w:val="20"/>
          <w:szCs w:val="20"/>
        </w:rPr>
        <w:t>außerhalb der Wärmedämmung und kommuniziert mit den Kühleinheiten, um eine präzise Regulierung der</w:t>
      </w:r>
      <w:r w:rsidR="0030479E">
        <w:rPr>
          <w:rFonts w:ascii="Arial Narrow" w:hAnsi="Arial Narrow" w:cs="Arial"/>
          <w:sz w:val="20"/>
          <w:szCs w:val="20"/>
        </w:rPr>
        <w:t xml:space="preserve"> </w:t>
      </w:r>
      <w:r w:rsidRPr="00A951F4">
        <w:rPr>
          <w:rFonts w:ascii="Arial Narrow" w:hAnsi="Arial Narrow" w:cs="Arial"/>
          <w:sz w:val="20"/>
          <w:szCs w:val="20"/>
        </w:rPr>
        <w:t>Luftverteilung und der Kühlung im Raum zu gewährleisten und dabei etwaige Hotspots zu beseitigen. Dazu</w:t>
      </w:r>
      <w:r w:rsidR="0030479E">
        <w:rPr>
          <w:rFonts w:ascii="Arial Narrow" w:hAnsi="Arial Narrow" w:cs="Arial"/>
          <w:sz w:val="20"/>
          <w:szCs w:val="20"/>
        </w:rPr>
        <w:t xml:space="preserve"> </w:t>
      </w:r>
      <w:r w:rsidRPr="00A951F4">
        <w:rPr>
          <w:rFonts w:ascii="Arial Narrow" w:hAnsi="Arial Narrow" w:cs="Arial"/>
          <w:sz w:val="20"/>
          <w:szCs w:val="20"/>
        </w:rPr>
        <w:t xml:space="preserve">stellt die Steuereinheit die </w:t>
      </w:r>
      <w:proofErr w:type="spellStart"/>
      <w:r w:rsidRPr="00A951F4">
        <w:rPr>
          <w:rFonts w:ascii="Arial Narrow" w:hAnsi="Arial Narrow" w:cs="Arial"/>
          <w:sz w:val="20"/>
          <w:szCs w:val="20"/>
        </w:rPr>
        <w:t>Lüfterdrehzahl</w:t>
      </w:r>
      <w:proofErr w:type="spellEnd"/>
      <w:r w:rsidRPr="00A951F4">
        <w:rPr>
          <w:rFonts w:ascii="Arial Narrow" w:hAnsi="Arial Narrow" w:cs="Arial"/>
          <w:sz w:val="20"/>
          <w:szCs w:val="20"/>
        </w:rPr>
        <w:t xml:space="preserve"> der Kühleinheit so ein, dass das gewünschte Luftvolumen das IT</w:t>
      </w:r>
      <w:r w:rsidR="0030479E">
        <w:rPr>
          <w:rFonts w:ascii="Arial Narrow" w:hAnsi="Arial Narrow" w:cs="Arial"/>
          <w:sz w:val="20"/>
          <w:szCs w:val="20"/>
        </w:rPr>
        <w:t xml:space="preserve"> </w:t>
      </w:r>
      <w:r w:rsidRPr="00A951F4">
        <w:rPr>
          <w:rFonts w:ascii="Arial Narrow" w:hAnsi="Arial Narrow" w:cs="Arial"/>
          <w:sz w:val="20"/>
          <w:szCs w:val="20"/>
        </w:rPr>
        <w:t>Equipment</w:t>
      </w:r>
      <w:r w:rsidR="0030479E">
        <w:rPr>
          <w:rFonts w:ascii="Arial Narrow" w:hAnsi="Arial Narrow" w:cs="Arial"/>
          <w:sz w:val="20"/>
          <w:szCs w:val="20"/>
        </w:rPr>
        <w:t xml:space="preserve"> </w:t>
      </w:r>
      <w:r w:rsidRPr="00A951F4">
        <w:rPr>
          <w:rFonts w:ascii="Arial Narrow" w:hAnsi="Arial Narrow" w:cs="Arial"/>
          <w:sz w:val="20"/>
          <w:szCs w:val="20"/>
        </w:rPr>
        <w:t>erreicht.</w:t>
      </w:r>
    </w:p>
    <w:p w14:paraId="52C01D8B" w14:textId="77777777" w:rsidR="00A951F4" w:rsidRPr="00A951F4" w:rsidRDefault="00A951F4" w:rsidP="00A951F4">
      <w:pPr>
        <w:ind w:right="2126"/>
        <w:jc w:val="both"/>
        <w:rPr>
          <w:rFonts w:ascii="Arial Narrow" w:hAnsi="Arial Narrow" w:cs="Arial"/>
          <w:sz w:val="20"/>
          <w:szCs w:val="20"/>
        </w:rPr>
      </w:pPr>
      <w:r w:rsidRPr="00A951F4">
        <w:rPr>
          <w:rFonts w:ascii="Arial Narrow" w:hAnsi="Arial Narrow" w:cs="Arial"/>
          <w:sz w:val="20"/>
          <w:szCs w:val="20"/>
        </w:rPr>
        <w:t>Das System besteht im Wesentlichen aus den folgenden Elementen:</w:t>
      </w:r>
    </w:p>
    <w:p w14:paraId="6A778CBC" w14:textId="7E8AC35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 xml:space="preserve">Präzisionsklimaanlagen mit modulierender </w:t>
      </w:r>
      <w:proofErr w:type="spellStart"/>
      <w:r w:rsidRPr="0030479E">
        <w:rPr>
          <w:rFonts w:ascii="Arial Narrow" w:hAnsi="Arial Narrow" w:cs="Arial"/>
          <w:sz w:val="20"/>
          <w:szCs w:val="20"/>
        </w:rPr>
        <w:t>Lüftersteuerung</w:t>
      </w:r>
      <w:proofErr w:type="spellEnd"/>
      <w:r w:rsidRPr="0030479E">
        <w:rPr>
          <w:rFonts w:ascii="Arial Narrow" w:hAnsi="Arial Narrow" w:cs="Arial"/>
          <w:sz w:val="20"/>
          <w:szCs w:val="20"/>
        </w:rPr>
        <w:t xml:space="preserve"> (mittels Wechselrichter oder</w:t>
      </w:r>
      <w:r w:rsidR="00F431A6">
        <w:rPr>
          <w:rFonts w:ascii="Arial Narrow" w:hAnsi="Arial Narrow" w:cs="Arial"/>
          <w:sz w:val="20"/>
          <w:szCs w:val="20"/>
        </w:rPr>
        <w:t xml:space="preserve"> </w:t>
      </w:r>
      <w:r w:rsidRPr="0030479E">
        <w:rPr>
          <w:rFonts w:ascii="Arial Narrow" w:hAnsi="Arial Narrow" w:cs="Arial"/>
          <w:sz w:val="20"/>
          <w:szCs w:val="20"/>
        </w:rPr>
        <w:t>Dauerstromlüfter)</w:t>
      </w:r>
    </w:p>
    <w:p w14:paraId="075EFFA9" w14:textId="6B3D67C4"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Mikroprozessorgesteuertes Regulierungssystem mit spezieller Regulierungssoftware</w:t>
      </w:r>
    </w:p>
    <w:p w14:paraId="6282B76E" w14:textId="1FEB2CC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Druckumformer, der den statischen Druck überwacht</w:t>
      </w:r>
    </w:p>
    <w:p w14:paraId="35FF6E2D" w14:textId="5A33DD76"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Montagesystem für den Druckwandler, der zuverlässige, von dynamischen Effekten unbeeinflusste</w:t>
      </w:r>
      <w:r w:rsidR="0030479E" w:rsidRPr="0030479E">
        <w:rPr>
          <w:rFonts w:ascii="Arial Narrow" w:hAnsi="Arial Narrow" w:cs="Arial"/>
          <w:sz w:val="20"/>
          <w:szCs w:val="20"/>
        </w:rPr>
        <w:t xml:space="preserve"> </w:t>
      </w:r>
      <w:r w:rsidRPr="0030479E">
        <w:rPr>
          <w:rFonts w:ascii="Arial Narrow" w:hAnsi="Arial Narrow" w:cs="Arial"/>
          <w:sz w:val="20"/>
          <w:szCs w:val="20"/>
        </w:rPr>
        <w:t>Messwerte sicherstellt</w:t>
      </w:r>
    </w:p>
    <w:p w14:paraId="2F1100BD" w14:textId="349F22DB" w:rsidR="00A951F4"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System zum Austausch und zum Management der in der Mikroprozessorsteuerung der</w:t>
      </w:r>
      <w:r w:rsidR="0030479E" w:rsidRPr="0030479E">
        <w:rPr>
          <w:rFonts w:ascii="Arial Narrow" w:hAnsi="Arial Narrow" w:cs="Arial"/>
          <w:sz w:val="20"/>
          <w:szCs w:val="20"/>
        </w:rPr>
        <w:t xml:space="preserve"> </w:t>
      </w:r>
      <w:r w:rsidRPr="0030479E">
        <w:rPr>
          <w:rFonts w:ascii="Arial Narrow" w:hAnsi="Arial Narrow" w:cs="Arial"/>
          <w:sz w:val="20"/>
          <w:szCs w:val="20"/>
        </w:rPr>
        <w:t>umgebenden Einheiten integrierten LAN-Parameter</w:t>
      </w:r>
    </w:p>
    <w:p w14:paraId="0CE66492" w14:textId="77777777" w:rsidR="0030479E" w:rsidRDefault="0030479E" w:rsidP="0030479E">
      <w:pPr>
        <w:ind w:right="2126"/>
        <w:jc w:val="both"/>
        <w:rPr>
          <w:rFonts w:ascii="Arial Narrow" w:hAnsi="Arial Narrow" w:cs="Arial"/>
          <w:sz w:val="20"/>
          <w:szCs w:val="20"/>
        </w:rPr>
      </w:pPr>
    </w:p>
    <w:p w14:paraId="3F7555C1" w14:textId="5B83BD1A"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Das System verwaltet auch den konstanten Druck unter dem Boden während normaler und zusätzlicher</w:t>
      </w:r>
      <w:r>
        <w:rPr>
          <w:rFonts w:ascii="Arial Narrow" w:hAnsi="Arial Narrow" w:cs="Arial"/>
          <w:sz w:val="20"/>
          <w:szCs w:val="20"/>
        </w:rPr>
        <w:t xml:space="preserve"> </w:t>
      </w:r>
      <w:r w:rsidRPr="0030479E">
        <w:rPr>
          <w:rFonts w:ascii="Arial Narrow" w:hAnsi="Arial Narrow" w:cs="Arial"/>
          <w:sz w:val="20"/>
          <w:szCs w:val="20"/>
        </w:rPr>
        <w:t>Wartungsarbeiten sowie bei der Installation neuer Server und passt dabei die Strömungsverhältnisse in den</w:t>
      </w:r>
      <w:r>
        <w:rPr>
          <w:rFonts w:ascii="Arial Narrow" w:hAnsi="Arial Narrow" w:cs="Arial"/>
          <w:sz w:val="20"/>
          <w:szCs w:val="20"/>
        </w:rPr>
        <w:t xml:space="preserve"> </w:t>
      </w:r>
      <w:r w:rsidRPr="0030479E">
        <w:rPr>
          <w:rFonts w:ascii="Arial Narrow" w:hAnsi="Arial Narrow" w:cs="Arial"/>
          <w:sz w:val="20"/>
          <w:szCs w:val="20"/>
        </w:rPr>
        <w:t>folgenden Situationen an:</w:t>
      </w:r>
    </w:p>
    <w:p w14:paraId="1367A59B" w14:textId="62D3C6A5"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Erweiterung um neue Ausrüstungen</w:t>
      </w:r>
    </w:p>
    <w:p w14:paraId="71789F60" w14:textId="61487580" w:rsidR="006E2ED4" w:rsidRDefault="006E2ED4" w:rsidP="006E2ED4">
      <w:pPr>
        <w:ind w:right="2126"/>
        <w:jc w:val="both"/>
      </w:pPr>
    </w:p>
    <w:p w14:paraId="33D0A00B" w14:textId="77777777" w:rsidR="006E2ED4" w:rsidRPr="006E2ED4" w:rsidRDefault="006E2ED4" w:rsidP="006E2ED4">
      <w:pPr>
        <w:ind w:right="2126"/>
        <w:jc w:val="both"/>
        <w:rPr>
          <w:rFonts w:ascii="Arial Narrow" w:hAnsi="Arial Narrow" w:cs="Arial"/>
          <w:sz w:val="20"/>
          <w:szCs w:val="20"/>
        </w:rPr>
      </w:pPr>
    </w:p>
    <w:p w14:paraId="2B91546C" w14:textId="35C1F02D" w:rsidR="0030479E" w:rsidRP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Öffnen von Bodenplatten während der Wartung/Installation neuer Ausrüstungen (ohne dass dabei Hot Spots an anderen Stellen im selben Raum entstehen)</w:t>
      </w:r>
    </w:p>
    <w:p w14:paraId="467B92C5" w14:textId="15F7F08F"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Bei gebrochenen oder anderweitig beschädigten Trennwänden unter dem Boden</w:t>
      </w:r>
    </w:p>
    <w:p w14:paraId="4F8DAAA7" w14:textId="77777777" w:rsidR="0030479E" w:rsidRDefault="0030479E" w:rsidP="0030479E">
      <w:pPr>
        <w:ind w:right="2126"/>
        <w:jc w:val="both"/>
        <w:rPr>
          <w:rFonts w:ascii="Arial Narrow" w:hAnsi="Arial Narrow" w:cs="Arial"/>
          <w:sz w:val="20"/>
          <w:szCs w:val="20"/>
        </w:rPr>
      </w:pPr>
    </w:p>
    <w:p w14:paraId="5205D285" w14:textId="0D1AE5E1" w:rsid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Das System kann alle von den verschiedenen Einheiten gelesenen Informationen verarbeiten und kombinierte</w:t>
      </w:r>
      <w:r>
        <w:rPr>
          <w:rFonts w:ascii="Arial Narrow" w:hAnsi="Arial Narrow" w:cs="Arial"/>
          <w:sz w:val="20"/>
          <w:szCs w:val="20"/>
        </w:rPr>
        <w:t xml:space="preserve"> </w:t>
      </w:r>
      <w:r w:rsidRPr="0030479E">
        <w:rPr>
          <w:rFonts w:ascii="Arial Narrow" w:hAnsi="Arial Narrow" w:cs="Arial"/>
          <w:sz w:val="20"/>
          <w:szCs w:val="20"/>
        </w:rPr>
        <w:t>Regelungsstrategien über ein lokales Netzwerk (LAN) definieren. Es ist außerdem in der Lage, über die</w:t>
      </w:r>
      <w:r>
        <w:rPr>
          <w:rFonts w:ascii="Arial Narrow" w:hAnsi="Arial Narrow" w:cs="Arial"/>
          <w:sz w:val="20"/>
          <w:szCs w:val="20"/>
        </w:rPr>
        <w:t xml:space="preserve"> </w:t>
      </w:r>
      <w:r w:rsidRPr="0030479E">
        <w:rPr>
          <w:rFonts w:ascii="Arial Narrow" w:hAnsi="Arial Narrow" w:cs="Arial"/>
          <w:sz w:val="20"/>
          <w:szCs w:val="20"/>
        </w:rPr>
        <w:t>Einstellungen der</w:t>
      </w:r>
      <w:r w:rsidR="00F431A6">
        <w:rPr>
          <w:rFonts w:ascii="Arial Narrow" w:hAnsi="Arial Narrow" w:cs="Arial"/>
          <w:sz w:val="20"/>
          <w:szCs w:val="20"/>
        </w:rPr>
        <w:t xml:space="preserve"> </w:t>
      </w:r>
      <w:r w:rsidRPr="0030479E">
        <w:rPr>
          <w:rFonts w:ascii="Arial Narrow" w:hAnsi="Arial Narrow" w:cs="Arial"/>
          <w:sz w:val="20"/>
          <w:szCs w:val="20"/>
        </w:rPr>
        <w:t>Mikroprozessorsteuerung den angeforderten Nenndruck zu berechnen. Das System kann</w:t>
      </w:r>
      <w:r>
        <w:rPr>
          <w:rFonts w:ascii="Arial Narrow" w:hAnsi="Arial Narrow" w:cs="Arial"/>
          <w:sz w:val="20"/>
          <w:szCs w:val="20"/>
        </w:rPr>
        <w:t xml:space="preserve"> </w:t>
      </w:r>
      <w:r w:rsidRPr="0030479E">
        <w:rPr>
          <w:rFonts w:ascii="Arial Narrow" w:hAnsi="Arial Narrow" w:cs="Arial"/>
          <w:sz w:val="20"/>
          <w:szCs w:val="20"/>
        </w:rPr>
        <w:t>über seine Management-Logik den durchschnittlichen Druckwert eines bestimmten Bereichs (einen pro</w:t>
      </w:r>
      <w:r>
        <w:rPr>
          <w:rFonts w:ascii="Arial Narrow" w:hAnsi="Arial Narrow" w:cs="Arial"/>
          <w:sz w:val="20"/>
          <w:szCs w:val="20"/>
        </w:rPr>
        <w:t xml:space="preserve"> </w:t>
      </w:r>
      <w:r w:rsidRPr="0030479E">
        <w:rPr>
          <w:rFonts w:ascii="Arial Narrow" w:hAnsi="Arial Narrow" w:cs="Arial"/>
          <w:sz w:val="20"/>
          <w:szCs w:val="20"/>
        </w:rPr>
        <w:t>Einheit) lesen. Das System kann im Raum einen einzelnen Bezugspunkt haben oder nach verschiedenen</w:t>
      </w:r>
      <w:r>
        <w:rPr>
          <w:rFonts w:ascii="Arial Narrow" w:hAnsi="Arial Narrow" w:cs="Arial"/>
          <w:sz w:val="20"/>
          <w:szCs w:val="20"/>
        </w:rPr>
        <w:t xml:space="preserve"> </w:t>
      </w:r>
      <w:r w:rsidRPr="0030479E">
        <w:rPr>
          <w:rFonts w:ascii="Arial Narrow" w:hAnsi="Arial Narrow" w:cs="Arial"/>
          <w:sz w:val="20"/>
          <w:szCs w:val="20"/>
        </w:rPr>
        <w:t>Bereichen verwaltet werden. Im letztgenannten Fall können alle Einheiten auf Grundlage des von ihnen</w:t>
      </w:r>
      <w:r w:rsidR="00F431A6">
        <w:rPr>
          <w:rFonts w:ascii="Arial Narrow" w:hAnsi="Arial Narrow" w:cs="Arial"/>
          <w:sz w:val="20"/>
          <w:szCs w:val="20"/>
        </w:rPr>
        <w:t xml:space="preserve"> </w:t>
      </w:r>
      <w:r w:rsidRPr="0030479E">
        <w:rPr>
          <w:rFonts w:ascii="Arial Narrow" w:hAnsi="Arial Narrow" w:cs="Arial"/>
          <w:sz w:val="20"/>
          <w:szCs w:val="20"/>
        </w:rPr>
        <w:t xml:space="preserve">gemessenen durchschnittlichen Drucks kontrolliert werden, mit </w:t>
      </w:r>
      <w:r w:rsidRPr="0030479E">
        <w:rPr>
          <w:rFonts w:ascii="Arial Narrow" w:hAnsi="Arial Narrow" w:cs="Arial"/>
          <w:sz w:val="20"/>
          <w:szCs w:val="20"/>
        </w:rPr>
        <w:lastRenderedPageBreak/>
        <w:t>Ausnahme der Bereiche, in denen der Druck zu</w:t>
      </w:r>
      <w:r>
        <w:rPr>
          <w:rFonts w:ascii="Arial Narrow" w:hAnsi="Arial Narrow" w:cs="Arial"/>
          <w:sz w:val="20"/>
          <w:szCs w:val="20"/>
        </w:rPr>
        <w:t xml:space="preserve"> </w:t>
      </w:r>
      <w:r w:rsidRPr="0030479E">
        <w:rPr>
          <w:rFonts w:ascii="Arial Narrow" w:hAnsi="Arial Narrow" w:cs="Arial"/>
          <w:sz w:val="20"/>
          <w:szCs w:val="20"/>
        </w:rPr>
        <w:t>stark vom Durchschnittswert abweicht. In diesem Fall regeln die in diesem Bereich befindlichen Einheiten den</w:t>
      </w:r>
      <w:r>
        <w:rPr>
          <w:rFonts w:ascii="Arial Narrow" w:hAnsi="Arial Narrow" w:cs="Arial"/>
          <w:sz w:val="20"/>
          <w:szCs w:val="20"/>
        </w:rPr>
        <w:t xml:space="preserve"> </w:t>
      </w:r>
      <w:r w:rsidRPr="0030479E">
        <w:rPr>
          <w:rFonts w:ascii="Arial Narrow" w:hAnsi="Arial Narrow" w:cs="Arial"/>
          <w:sz w:val="20"/>
          <w:szCs w:val="20"/>
        </w:rPr>
        <w:t>Luftstrom autonom, und zwar so, dass dieser spezifische Bereich ebenfalls wieder zu einem Nennwert</w:t>
      </w:r>
      <w:r w:rsidR="00F431A6">
        <w:rPr>
          <w:rFonts w:ascii="Arial Narrow" w:hAnsi="Arial Narrow" w:cs="Arial"/>
          <w:sz w:val="20"/>
          <w:szCs w:val="20"/>
        </w:rPr>
        <w:t xml:space="preserve"> </w:t>
      </w:r>
      <w:r w:rsidRPr="0030479E">
        <w:rPr>
          <w:rFonts w:ascii="Arial Narrow" w:hAnsi="Arial Narrow" w:cs="Arial"/>
          <w:sz w:val="20"/>
          <w:szCs w:val="20"/>
        </w:rPr>
        <w:t>zurückkehrt.</w:t>
      </w:r>
      <w:r>
        <w:rPr>
          <w:rFonts w:ascii="Arial Narrow" w:hAnsi="Arial Narrow" w:cs="Arial"/>
          <w:sz w:val="20"/>
          <w:szCs w:val="20"/>
        </w:rPr>
        <w:t xml:space="preserve"> </w:t>
      </w:r>
      <w:r w:rsidRPr="0030479E">
        <w:rPr>
          <w:rFonts w:ascii="Arial Narrow" w:hAnsi="Arial Narrow" w:cs="Arial"/>
          <w:sz w:val="20"/>
          <w:szCs w:val="20"/>
        </w:rPr>
        <w:t>Das System verwaltet die im Laufe der Zeit zunehmende Gerätedichte im Raum durch automatische Änderung</w:t>
      </w:r>
      <w:r>
        <w:rPr>
          <w:rFonts w:ascii="Arial Narrow" w:hAnsi="Arial Narrow" w:cs="Arial"/>
          <w:sz w:val="20"/>
          <w:szCs w:val="20"/>
        </w:rPr>
        <w:t xml:space="preserve"> </w:t>
      </w:r>
      <w:r w:rsidRPr="0030479E">
        <w:rPr>
          <w:rFonts w:ascii="Arial Narrow" w:hAnsi="Arial Narrow" w:cs="Arial"/>
          <w:sz w:val="20"/>
          <w:szCs w:val="20"/>
        </w:rPr>
        <w:t>der Kühlkapazität und des Luftstroms in Abhängigkeit von der Anzahl der hinzugefügten Einheiten, Luftgitter</w:t>
      </w:r>
      <w:r>
        <w:rPr>
          <w:rFonts w:ascii="Arial Narrow" w:hAnsi="Arial Narrow" w:cs="Arial"/>
          <w:sz w:val="20"/>
          <w:szCs w:val="20"/>
        </w:rPr>
        <w:t xml:space="preserve"> </w:t>
      </w:r>
      <w:r w:rsidRPr="0030479E">
        <w:rPr>
          <w:rFonts w:ascii="Arial Narrow" w:hAnsi="Arial Narrow" w:cs="Arial"/>
          <w:sz w:val="20"/>
          <w:szCs w:val="20"/>
        </w:rPr>
        <w:t xml:space="preserve">und Luftverteilungssysteme. Dadurch kann die </w:t>
      </w:r>
      <w:proofErr w:type="spellStart"/>
      <w:r w:rsidRPr="0030479E">
        <w:rPr>
          <w:rFonts w:ascii="Arial Narrow" w:hAnsi="Arial Narrow" w:cs="Arial"/>
          <w:sz w:val="20"/>
          <w:szCs w:val="20"/>
        </w:rPr>
        <w:t>Lüfterabsorption</w:t>
      </w:r>
      <w:proofErr w:type="spellEnd"/>
      <w:r w:rsidRPr="0030479E">
        <w:rPr>
          <w:rFonts w:ascii="Arial Narrow" w:hAnsi="Arial Narrow" w:cs="Arial"/>
          <w:sz w:val="20"/>
          <w:szCs w:val="20"/>
        </w:rPr>
        <w:t xml:space="preserve"> reduziert werden: Wenn der Raum nicht</w:t>
      </w:r>
      <w:r>
        <w:rPr>
          <w:rFonts w:ascii="Arial Narrow" w:hAnsi="Arial Narrow" w:cs="Arial"/>
          <w:sz w:val="20"/>
          <w:szCs w:val="20"/>
        </w:rPr>
        <w:t xml:space="preserve"> </w:t>
      </w:r>
      <w:r w:rsidRPr="0030479E">
        <w:rPr>
          <w:rFonts w:ascii="Arial Narrow" w:hAnsi="Arial Narrow" w:cs="Arial"/>
          <w:sz w:val="20"/>
          <w:szCs w:val="20"/>
        </w:rPr>
        <w:t>vollständig mit Geräten bestückt ist, wird ein Luftstrom benötigt, der</w:t>
      </w:r>
      <w:r>
        <w:rPr>
          <w:rFonts w:ascii="Arial Narrow" w:hAnsi="Arial Narrow" w:cs="Arial"/>
          <w:sz w:val="20"/>
          <w:szCs w:val="20"/>
        </w:rPr>
        <w:t xml:space="preserve"> kleiner ist als der Nennwert.</w:t>
      </w:r>
    </w:p>
    <w:p w14:paraId="4369EBC6" w14:textId="639C0C95" w:rsid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Wenn sich</w:t>
      </w:r>
      <w:r>
        <w:rPr>
          <w:rFonts w:ascii="Arial Narrow" w:hAnsi="Arial Narrow" w:cs="Arial"/>
          <w:sz w:val="20"/>
          <w:szCs w:val="20"/>
        </w:rPr>
        <w:t xml:space="preserve"> </w:t>
      </w:r>
      <w:r w:rsidRPr="0030479E">
        <w:rPr>
          <w:rFonts w:ascii="Arial Narrow" w:hAnsi="Arial Narrow" w:cs="Arial"/>
          <w:sz w:val="20"/>
          <w:szCs w:val="20"/>
        </w:rPr>
        <w:t>eine Einheit im Standby-Modus befindet, wird empfohlen, diese eingeschaltet zu lassen, um die</w:t>
      </w:r>
      <w:r w:rsidR="007D22F5">
        <w:rPr>
          <w:rFonts w:ascii="Arial Narrow" w:hAnsi="Arial Narrow" w:cs="Arial"/>
          <w:sz w:val="20"/>
          <w:szCs w:val="20"/>
        </w:rPr>
        <w:t xml:space="preserve"> </w:t>
      </w:r>
      <w:r w:rsidRPr="0030479E">
        <w:rPr>
          <w:rFonts w:ascii="Arial Narrow" w:hAnsi="Arial Narrow" w:cs="Arial"/>
          <w:sz w:val="20"/>
          <w:szCs w:val="20"/>
        </w:rPr>
        <w:t>Energieeffizienz zu optimieren (insbesondere unter Teillastbedingungen).</w:t>
      </w:r>
    </w:p>
    <w:p w14:paraId="6412EEAD" w14:textId="77777777" w:rsidR="0030479E" w:rsidRDefault="0030479E" w:rsidP="0030479E">
      <w:pPr>
        <w:ind w:right="2126"/>
        <w:jc w:val="both"/>
        <w:rPr>
          <w:rFonts w:ascii="Arial Narrow" w:hAnsi="Arial Narrow" w:cs="Arial"/>
          <w:sz w:val="20"/>
          <w:szCs w:val="20"/>
        </w:rPr>
      </w:pPr>
    </w:p>
    <w:p w14:paraId="4E2502CE"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Druckunabhängiges Ausgleichs- und Steuerventil (</w:t>
      </w:r>
      <w:proofErr w:type="spellStart"/>
      <w:r w:rsidRPr="0030479E">
        <w:rPr>
          <w:rFonts w:ascii="Arial Narrow" w:hAnsi="Arial Narrow" w:cs="Arial"/>
          <w:b/>
          <w:bCs/>
          <w:sz w:val="20"/>
          <w:szCs w:val="20"/>
        </w:rPr>
        <w:t>Pressureindependent</w:t>
      </w:r>
      <w:proofErr w:type="spellEnd"/>
    </w:p>
    <w:p w14:paraId="7CE989D3" w14:textId="77777777" w:rsidR="0030479E" w:rsidRPr="0030479E" w:rsidRDefault="0030479E" w:rsidP="0030479E">
      <w:pPr>
        <w:ind w:right="2126"/>
        <w:jc w:val="both"/>
        <w:rPr>
          <w:rFonts w:ascii="Arial Narrow" w:hAnsi="Arial Narrow" w:cs="Arial"/>
          <w:b/>
          <w:bCs/>
          <w:sz w:val="20"/>
          <w:szCs w:val="20"/>
        </w:rPr>
      </w:pPr>
      <w:proofErr w:type="spellStart"/>
      <w:r w:rsidRPr="0030479E">
        <w:rPr>
          <w:rFonts w:ascii="Arial Narrow" w:hAnsi="Arial Narrow" w:cs="Arial"/>
          <w:b/>
          <w:bCs/>
          <w:sz w:val="20"/>
          <w:szCs w:val="20"/>
        </w:rPr>
        <w:t>Balancing</w:t>
      </w:r>
      <w:proofErr w:type="spellEnd"/>
      <w:r w:rsidRPr="0030479E">
        <w:rPr>
          <w:rFonts w:ascii="Arial Narrow" w:hAnsi="Arial Narrow" w:cs="Arial"/>
          <w:b/>
          <w:bCs/>
          <w:sz w:val="20"/>
          <w:szCs w:val="20"/>
        </w:rPr>
        <w:t xml:space="preserve"> </w:t>
      </w:r>
      <w:proofErr w:type="spellStart"/>
      <w:r w:rsidRPr="0030479E">
        <w:rPr>
          <w:rFonts w:ascii="Arial Narrow" w:hAnsi="Arial Narrow" w:cs="Arial"/>
          <w:b/>
          <w:bCs/>
          <w:sz w:val="20"/>
          <w:szCs w:val="20"/>
        </w:rPr>
        <w:t>and</w:t>
      </w:r>
      <w:proofErr w:type="spellEnd"/>
      <w:r w:rsidRPr="0030479E">
        <w:rPr>
          <w:rFonts w:ascii="Arial Narrow" w:hAnsi="Arial Narrow" w:cs="Arial"/>
          <w:b/>
          <w:bCs/>
          <w:sz w:val="20"/>
          <w:szCs w:val="20"/>
        </w:rPr>
        <w:t xml:space="preserve"> Control </w:t>
      </w:r>
      <w:proofErr w:type="spellStart"/>
      <w:r w:rsidRPr="0030479E">
        <w:rPr>
          <w:rFonts w:ascii="Arial Narrow" w:hAnsi="Arial Narrow" w:cs="Arial"/>
          <w:b/>
          <w:bCs/>
          <w:sz w:val="20"/>
          <w:szCs w:val="20"/>
        </w:rPr>
        <w:t>Valve</w:t>
      </w:r>
      <w:proofErr w:type="spellEnd"/>
      <w:r w:rsidRPr="0030479E">
        <w:rPr>
          <w:rFonts w:ascii="Arial Narrow" w:hAnsi="Arial Narrow" w:cs="Arial"/>
          <w:b/>
          <w:bCs/>
          <w:sz w:val="20"/>
          <w:szCs w:val="20"/>
        </w:rPr>
        <w:t>, PIBCV)</w:t>
      </w:r>
    </w:p>
    <w:p w14:paraId="1259923D" w14:textId="7D92F8AB" w:rsidR="0030479E" w:rsidRPr="0030479E" w:rsidRDefault="0030479E" w:rsidP="007D22F5">
      <w:pPr>
        <w:ind w:right="2126"/>
        <w:jc w:val="both"/>
        <w:rPr>
          <w:rFonts w:ascii="Arial Narrow" w:hAnsi="Arial Narrow" w:cs="Arial"/>
          <w:sz w:val="20"/>
          <w:szCs w:val="20"/>
        </w:rPr>
      </w:pPr>
      <w:r>
        <w:rPr>
          <w:rFonts w:ascii="Arial Narrow" w:hAnsi="Arial Narrow" w:cs="Arial"/>
          <w:sz w:val="20"/>
          <w:szCs w:val="20"/>
        </w:rPr>
        <w:t>L*CV</w:t>
      </w:r>
      <w:r w:rsidRPr="0030479E">
        <w:rPr>
          <w:rFonts w:ascii="Arial Narrow" w:hAnsi="Arial Narrow" w:cs="Arial"/>
          <w:sz w:val="20"/>
          <w:szCs w:val="20"/>
        </w:rPr>
        <w:t>-Einheiten können mit kompakten,</w:t>
      </w:r>
      <w:r w:rsidR="007D22F5">
        <w:rPr>
          <w:rFonts w:ascii="Arial Narrow" w:hAnsi="Arial Narrow" w:cs="Arial"/>
          <w:sz w:val="20"/>
          <w:szCs w:val="20"/>
        </w:rPr>
        <w:t xml:space="preserve"> </w:t>
      </w:r>
      <w:r>
        <w:rPr>
          <w:rFonts w:ascii="Arial Narrow" w:hAnsi="Arial Narrow" w:cs="Arial"/>
          <w:sz w:val="20"/>
          <w:szCs w:val="20"/>
        </w:rPr>
        <w:t xml:space="preserve">druckunabhängigen </w:t>
      </w:r>
      <w:r w:rsidRPr="0030479E">
        <w:rPr>
          <w:rFonts w:ascii="Arial Narrow" w:hAnsi="Arial Narrow" w:cs="Arial"/>
          <w:sz w:val="20"/>
          <w:szCs w:val="20"/>
        </w:rPr>
        <w:t>Hochleistungs</w:t>
      </w:r>
      <w:r w:rsidR="007D22F5">
        <w:rPr>
          <w:rFonts w:ascii="Arial Narrow" w:hAnsi="Arial Narrow" w:cs="Arial"/>
          <w:sz w:val="20"/>
          <w:szCs w:val="20"/>
        </w:rPr>
        <w:t>-</w:t>
      </w:r>
      <w:r w:rsidRPr="0030479E">
        <w:rPr>
          <w:rFonts w:ascii="Arial Narrow" w:hAnsi="Arial Narrow" w:cs="Arial"/>
          <w:sz w:val="20"/>
          <w:szCs w:val="20"/>
        </w:rPr>
        <w:t>steuerventilen für Kühlsysteme mit variablem</w:t>
      </w:r>
      <w:r w:rsidR="007D22F5">
        <w:rPr>
          <w:rFonts w:ascii="Arial Narrow" w:hAnsi="Arial Narrow" w:cs="Arial"/>
          <w:sz w:val="20"/>
          <w:szCs w:val="20"/>
        </w:rPr>
        <w:t xml:space="preserve"> </w:t>
      </w:r>
      <w:r w:rsidRPr="0030479E">
        <w:rPr>
          <w:rFonts w:ascii="Arial Narrow" w:hAnsi="Arial Narrow" w:cs="Arial"/>
          <w:sz w:val="20"/>
          <w:szCs w:val="20"/>
        </w:rPr>
        <w:t xml:space="preserve">Durchfluss ausgestattet werden. Ein in </w:t>
      </w:r>
      <w:proofErr w:type="gramStart"/>
      <w:r w:rsidRPr="0030479E">
        <w:rPr>
          <w:rFonts w:ascii="Arial Narrow" w:hAnsi="Arial Narrow" w:cs="Arial"/>
          <w:sz w:val="20"/>
          <w:szCs w:val="20"/>
        </w:rPr>
        <w:t>eine</w:t>
      </w:r>
      <w:proofErr w:type="gramEnd"/>
      <w:r w:rsidRPr="0030479E">
        <w:rPr>
          <w:rFonts w:ascii="Arial Narrow" w:hAnsi="Arial Narrow" w:cs="Arial"/>
          <w:sz w:val="20"/>
          <w:szCs w:val="20"/>
        </w:rPr>
        <w:t xml:space="preserve"> </w:t>
      </w:r>
      <w:r>
        <w:rPr>
          <w:rFonts w:ascii="Arial Narrow" w:hAnsi="Arial Narrow" w:cs="Arial"/>
          <w:sz w:val="20"/>
          <w:szCs w:val="20"/>
        </w:rPr>
        <w:t>L*CV</w:t>
      </w:r>
      <w:r w:rsidRPr="0030479E">
        <w:rPr>
          <w:rFonts w:ascii="Arial Narrow" w:hAnsi="Arial Narrow" w:cs="Arial"/>
          <w:sz w:val="20"/>
          <w:szCs w:val="20"/>
        </w:rPr>
        <w:t>-Einheit integriertes PIBCV arbeitet zugleich als Durchflussbegrenzer und als Regelventil, das den angeforderten</w:t>
      </w:r>
      <w:r>
        <w:rPr>
          <w:rFonts w:ascii="Arial Narrow" w:hAnsi="Arial Narrow" w:cs="Arial"/>
          <w:sz w:val="20"/>
          <w:szCs w:val="20"/>
        </w:rPr>
        <w:t xml:space="preserve"> </w:t>
      </w:r>
      <w:r w:rsidRPr="0030479E">
        <w:rPr>
          <w:rFonts w:ascii="Arial Narrow" w:hAnsi="Arial Narrow" w:cs="Arial"/>
          <w:sz w:val="20"/>
          <w:szCs w:val="20"/>
        </w:rPr>
        <w:t xml:space="preserve">Durchfluss freigibt und die </w:t>
      </w:r>
      <w:proofErr w:type="spellStart"/>
      <w:r w:rsidRPr="0030479E">
        <w:rPr>
          <w:rFonts w:ascii="Arial Narrow" w:hAnsi="Arial Narrow" w:cs="Arial"/>
          <w:sz w:val="20"/>
          <w:szCs w:val="20"/>
        </w:rPr>
        <w:t>hydronische</w:t>
      </w:r>
      <w:proofErr w:type="spellEnd"/>
      <w:r w:rsidRPr="0030479E">
        <w:rPr>
          <w:rFonts w:ascii="Arial Narrow" w:hAnsi="Arial Narrow" w:cs="Arial"/>
          <w:sz w:val="20"/>
          <w:szCs w:val="20"/>
        </w:rPr>
        <w:t xml:space="preserve"> Ausbalancierung des Systems vereinfacht.</w:t>
      </w:r>
      <w:r>
        <w:rPr>
          <w:rFonts w:ascii="Arial Narrow" w:hAnsi="Arial Narrow" w:cs="Arial"/>
          <w:sz w:val="20"/>
          <w:szCs w:val="20"/>
        </w:rPr>
        <w:t xml:space="preserve"> </w:t>
      </w:r>
      <w:r w:rsidRPr="0030479E">
        <w:rPr>
          <w:rFonts w:ascii="Arial Narrow" w:hAnsi="Arial Narrow" w:cs="Arial"/>
          <w:sz w:val="20"/>
          <w:szCs w:val="20"/>
        </w:rPr>
        <w:t>Das eingebaute Regelventil liefert eine geringere Pumpenförderleistung und</w:t>
      </w:r>
      <w:r>
        <w:rPr>
          <w:rFonts w:ascii="Arial Narrow" w:hAnsi="Arial Narrow" w:cs="Arial"/>
          <w:sz w:val="20"/>
          <w:szCs w:val="20"/>
        </w:rPr>
        <w:t xml:space="preserve"> </w:t>
      </w:r>
      <w:r w:rsidRPr="0030479E">
        <w:rPr>
          <w:rFonts w:ascii="Arial Narrow" w:hAnsi="Arial Narrow" w:cs="Arial"/>
          <w:sz w:val="20"/>
          <w:szCs w:val="20"/>
        </w:rPr>
        <w:t>minimiert dadurch den Energieverbrauch.</w:t>
      </w:r>
    </w:p>
    <w:p w14:paraId="29F8FAE9" w14:textId="5F5EB783" w:rsidR="0030479E" w:rsidRP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Zudem sind bereits besetzte Etagen bei Bauarbeiten in einem Rechenzentrum voll</w:t>
      </w:r>
      <w:r w:rsidR="00F431A6">
        <w:rPr>
          <w:rFonts w:ascii="Arial Narrow" w:hAnsi="Arial Narrow" w:cs="Arial"/>
          <w:sz w:val="20"/>
          <w:szCs w:val="20"/>
        </w:rPr>
        <w:t xml:space="preserve"> </w:t>
      </w:r>
      <w:r w:rsidRPr="0030479E">
        <w:rPr>
          <w:rFonts w:ascii="Arial Narrow" w:hAnsi="Arial Narrow" w:cs="Arial"/>
          <w:sz w:val="20"/>
          <w:szCs w:val="20"/>
        </w:rPr>
        <w:t>funktionsfähig und ausbalanciert. Änderungen beim verfügbaren Differenzialdruck werden durch den Druckregler des Ventils korrigiert. Das Regelventil und die Differenzialdruck-Steuereinheit sind in einem gemeinsamen Ventilgehäuse hintereinander eingebaut. Vor der Drossel herrschender Druck wirkt über eine interne Impulsleitung auf die Einlassseite der Membran; hinter der Drossel herrschender Druck wirkt mittels Federkraft auf die Auslassseite der Membran.</w:t>
      </w:r>
    </w:p>
    <w:p w14:paraId="4FBE86F9" w14:textId="622054B2"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Die Differenzialdruck-Steuereinheit entlastet das Regelventil und begrenzt gleichzeitig die Strömung auf den voreingestellten Wert. Der Abgleich der Ventile erfolgt über ein Ste</w:t>
      </w:r>
      <w:r>
        <w:rPr>
          <w:rFonts w:ascii="Arial Narrow" w:hAnsi="Arial Narrow" w:cs="Arial"/>
          <w:sz w:val="20"/>
          <w:szCs w:val="20"/>
        </w:rPr>
        <w:t>llglied, das eine Kraft von 800</w:t>
      </w:r>
      <w:r w:rsidRPr="0030479E">
        <w:rPr>
          <w:rFonts w:ascii="Arial Narrow" w:hAnsi="Arial Narrow" w:cs="Arial"/>
          <w:sz w:val="20"/>
          <w:szCs w:val="20"/>
        </w:rPr>
        <w:t xml:space="preserve"> N zulässt.</w:t>
      </w:r>
    </w:p>
    <w:p w14:paraId="1B6C4278" w14:textId="467D92B3" w:rsidR="00A951F4" w:rsidRDefault="00A951F4" w:rsidP="00A951F4">
      <w:pPr>
        <w:ind w:right="2126"/>
        <w:jc w:val="both"/>
        <w:rPr>
          <w:rFonts w:ascii="Arial Narrow" w:hAnsi="Arial Narrow" w:cs="Arial"/>
          <w:sz w:val="20"/>
          <w:szCs w:val="20"/>
        </w:rPr>
      </w:pPr>
    </w:p>
    <w:p w14:paraId="5A71C21B" w14:textId="00F43C5B" w:rsidR="006E2ED4" w:rsidRDefault="006E2ED4" w:rsidP="00A951F4">
      <w:pPr>
        <w:ind w:right="2126"/>
        <w:jc w:val="both"/>
        <w:rPr>
          <w:rFonts w:ascii="Arial Narrow" w:hAnsi="Arial Narrow" w:cs="Arial"/>
          <w:sz w:val="20"/>
          <w:szCs w:val="20"/>
        </w:rPr>
      </w:pPr>
    </w:p>
    <w:p w14:paraId="34BC1D4A" w14:textId="1CAF39F9" w:rsidR="006E2ED4" w:rsidRDefault="006E2ED4" w:rsidP="00A951F4">
      <w:pPr>
        <w:ind w:right="2126"/>
        <w:jc w:val="both"/>
        <w:rPr>
          <w:rFonts w:ascii="Arial Narrow" w:hAnsi="Arial Narrow" w:cs="Arial"/>
          <w:sz w:val="20"/>
          <w:szCs w:val="20"/>
        </w:rPr>
      </w:pPr>
    </w:p>
    <w:p w14:paraId="094FC573" w14:textId="242153A5" w:rsidR="006E2ED4" w:rsidRDefault="006E2ED4" w:rsidP="00A951F4">
      <w:pPr>
        <w:ind w:right="2126"/>
        <w:jc w:val="both"/>
        <w:rPr>
          <w:rFonts w:ascii="Arial Narrow" w:hAnsi="Arial Narrow" w:cs="Arial"/>
          <w:sz w:val="20"/>
          <w:szCs w:val="20"/>
        </w:rPr>
      </w:pPr>
    </w:p>
    <w:p w14:paraId="2D92A162" w14:textId="086FFAAA" w:rsidR="006E2ED4" w:rsidRDefault="006E2ED4" w:rsidP="00A951F4">
      <w:pPr>
        <w:ind w:right="2126"/>
        <w:jc w:val="both"/>
        <w:rPr>
          <w:rFonts w:ascii="Arial Narrow" w:hAnsi="Arial Narrow" w:cs="Arial"/>
          <w:sz w:val="20"/>
          <w:szCs w:val="20"/>
        </w:rPr>
      </w:pPr>
    </w:p>
    <w:p w14:paraId="4AEFF1D2" w14:textId="70CF5B14" w:rsidR="006E2ED4" w:rsidRDefault="006E2ED4" w:rsidP="00A951F4">
      <w:pPr>
        <w:ind w:right="2126"/>
        <w:jc w:val="both"/>
        <w:rPr>
          <w:rFonts w:ascii="Arial Narrow" w:hAnsi="Arial Narrow" w:cs="Arial"/>
          <w:sz w:val="20"/>
          <w:szCs w:val="20"/>
        </w:rPr>
      </w:pPr>
    </w:p>
    <w:p w14:paraId="5DE5F9DC" w14:textId="45AD9AD4" w:rsidR="006E2ED4" w:rsidRDefault="006E2ED4" w:rsidP="00A951F4">
      <w:pPr>
        <w:ind w:right="2126"/>
        <w:jc w:val="both"/>
        <w:rPr>
          <w:rFonts w:ascii="Arial Narrow" w:hAnsi="Arial Narrow" w:cs="Arial"/>
          <w:sz w:val="20"/>
          <w:szCs w:val="20"/>
        </w:rPr>
      </w:pPr>
    </w:p>
    <w:p w14:paraId="3019877D" w14:textId="61561851" w:rsidR="006E2ED4" w:rsidRDefault="006E2ED4" w:rsidP="00A951F4">
      <w:pPr>
        <w:ind w:right="2126"/>
        <w:jc w:val="both"/>
        <w:rPr>
          <w:rFonts w:ascii="Arial Narrow" w:hAnsi="Arial Narrow" w:cs="Arial"/>
          <w:sz w:val="20"/>
          <w:szCs w:val="20"/>
        </w:rPr>
      </w:pPr>
    </w:p>
    <w:p w14:paraId="3EEFB438" w14:textId="1FE7528D" w:rsidR="006E2ED4" w:rsidRDefault="006E2ED4" w:rsidP="00A951F4">
      <w:pPr>
        <w:ind w:right="2126"/>
        <w:jc w:val="both"/>
        <w:rPr>
          <w:rFonts w:ascii="Arial Narrow" w:hAnsi="Arial Narrow" w:cs="Arial"/>
          <w:sz w:val="20"/>
          <w:szCs w:val="20"/>
        </w:rPr>
      </w:pPr>
    </w:p>
    <w:p w14:paraId="0856B601" w14:textId="78B6D8BB" w:rsidR="006E2ED4" w:rsidRDefault="006E2ED4" w:rsidP="00A951F4">
      <w:pPr>
        <w:ind w:right="2126"/>
        <w:jc w:val="both"/>
        <w:rPr>
          <w:rFonts w:ascii="Arial Narrow" w:hAnsi="Arial Narrow" w:cs="Arial"/>
          <w:sz w:val="20"/>
          <w:szCs w:val="20"/>
        </w:rPr>
      </w:pPr>
    </w:p>
    <w:p w14:paraId="19A5760C" w14:textId="1B09C089" w:rsidR="006E2ED4" w:rsidRDefault="006E2ED4" w:rsidP="00A951F4">
      <w:pPr>
        <w:ind w:right="2126"/>
        <w:jc w:val="both"/>
        <w:rPr>
          <w:rFonts w:ascii="Arial Narrow" w:hAnsi="Arial Narrow" w:cs="Arial"/>
          <w:sz w:val="20"/>
          <w:szCs w:val="20"/>
        </w:rPr>
      </w:pPr>
    </w:p>
    <w:p w14:paraId="602C0655" w14:textId="5186807B" w:rsidR="006E2ED4" w:rsidRDefault="006E2ED4" w:rsidP="00A951F4">
      <w:pPr>
        <w:ind w:right="2126"/>
        <w:jc w:val="both"/>
        <w:rPr>
          <w:rFonts w:ascii="Arial Narrow" w:hAnsi="Arial Narrow" w:cs="Arial"/>
          <w:sz w:val="20"/>
          <w:szCs w:val="20"/>
        </w:rPr>
      </w:pPr>
    </w:p>
    <w:p w14:paraId="2FFBD842" w14:textId="77777777" w:rsidR="006E2ED4" w:rsidRDefault="006E2ED4" w:rsidP="00A951F4">
      <w:pPr>
        <w:ind w:right="2126"/>
        <w:jc w:val="both"/>
        <w:rPr>
          <w:rFonts w:ascii="Arial Narrow" w:hAnsi="Arial Narrow" w:cs="Arial"/>
          <w:sz w:val="20"/>
          <w:szCs w:val="20"/>
        </w:rPr>
      </w:pPr>
    </w:p>
    <w:p w14:paraId="4FB30B8F" w14:textId="77777777" w:rsidR="00F431A6" w:rsidRDefault="00F431A6" w:rsidP="00A951F4">
      <w:pPr>
        <w:ind w:right="2126"/>
        <w:jc w:val="both"/>
        <w:rPr>
          <w:rFonts w:ascii="Arial Narrow" w:hAnsi="Arial Narrow" w:cs="Arial"/>
          <w:sz w:val="20"/>
          <w:szCs w:val="20"/>
        </w:rPr>
      </w:pPr>
    </w:p>
    <w:p w14:paraId="22CF472A" w14:textId="77777777" w:rsidR="00F431A6" w:rsidRDefault="00F431A6" w:rsidP="00A951F4">
      <w:pPr>
        <w:ind w:right="2126"/>
        <w:jc w:val="both"/>
        <w:rPr>
          <w:rFonts w:ascii="Arial Narrow" w:hAnsi="Arial Narrow" w:cs="Arial"/>
          <w:sz w:val="20"/>
          <w:szCs w:val="20"/>
        </w:rPr>
      </w:pPr>
    </w:p>
    <w:p w14:paraId="04E9E469" w14:textId="77777777" w:rsidR="00F431A6" w:rsidRDefault="00F431A6" w:rsidP="00A951F4">
      <w:pPr>
        <w:ind w:right="2126"/>
        <w:jc w:val="both"/>
        <w:rPr>
          <w:rFonts w:ascii="Arial Narrow" w:hAnsi="Arial Narrow" w:cs="Arial"/>
          <w:sz w:val="20"/>
          <w:szCs w:val="20"/>
        </w:rPr>
      </w:pPr>
    </w:p>
    <w:p w14:paraId="1BEC54EE" w14:textId="77777777" w:rsidR="00F431A6" w:rsidRDefault="00F431A6" w:rsidP="00A951F4">
      <w:pPr>
        <w:ind w:right="2126"/>
        <w:jc w:val="both"/>
        <w:rPr>
          <w:rFonts w:ascii="Arial Narrow" w:hAnsi="Arial Narrow" w:cs="Arial"/>
          <w:sz w:val="20"/>
          <w:szCs w:val="20"/>
        </w:rPr>
      </w:pPr>
    </w:p>
    <w:p w14:paraId="5482FE8F" w14:textId="77777777" w:rsidR="00F431A6" w:rsidRDefault="00F431A6" w:rsidP="00A951F4">
      <w:pPr>
        <w:ind w:right="2126"/>
        <w:jc w:val="both"/>
        <w:rPr>
          <w:rFonts w:ascii="Arial Narrow" w:hAnsi="Arial Narrow" w:cs="Arial"/>
          <w:sz w:val="20"/>
          <w:szCs w:val="20"/>
        </w:rPr>
      </w:pPr>
    </w:p>
    <w:p w14:paraId="406C9475" w14:textId="77777777" w:rsidR="00F431A6" w:rsidRDefault="00F431A6" w:rsidP="00A951F4">
      <w:pPr>
        <w:ind w:right="2126"/>
        <w:jc w:val="both"/>
        <w:rPr>
          <w:rFonts w:ascii="Arial Narrow" w:hAnsi="Arial Narrow" w:cs="Arial"/>
          <w:sz w:val="20"/>
          <w:szCs w:val="20"/>
        </w:rPr>
      </w:pPr>
    </w:p>
    <w:p w14:paraId="2088248C" w14:textId="77777777" w:rsidR="00F431A6" w:rsidRDefault="00F431A6" w:rsidP="00A951F4">
      <w:pPr>
        <w:ind w:right="2126"/>
        <w:jc w:val="both"/>
        <w:rPr>
          <w:rFonts w:ascii="Arial Narrow" w:hAnsi="Arial Narrow" w:cs="Arial"/>
          <w:sz w:val="20"/>
          <w:szCs w:val="20"/>
        </w:rPr>
      </w:pPr>
    </w:p>
    <w:p w14:paraId="21EED2BF" w14:textId="77777777" w:rsidR="00F431A6" w:rsidRDefault="00F431A6" w:rsidP="00A951F4">
      <w:pPr>
        <w:ind w:right="2126"/>
        <w:jc w:val="both"/>
        <w:rPr>
          <w:rFonts w:ascii="Arial Narrow" w:hAnsi="Arial Narrow" w:cs="Arial"/>
          <w:sz w:val="20"/>
          <w:szCs w:val="20"/>
        </w:rPr>
      </w:pPr>
    </w:p>
    <w:p w14:paraId="6217B297" w14:textId="77777777" w:rsidR="00F431A6" w:rsidRDefault="00F431A6" w:rsidP="00A951F4">
      <w:pPr>
        <w:ind w:right="2126"/>
        <w:jc w:val="both"/>
        <w:rPr>
          <w:rFonts w:ascii="Arial Narrow" w:hAnsi="Arial Narrow" w:cs="Arial"/>
          <w:sz w:val="20"/>
          <w:szCs w:val="20"/>
        </w:rPr>
      </w:pPr>
    </w:p>
    <w:p w14:paraId="422B3674" w14:textId="77777777" w:rsidR="00F431A6" w:rsidRDefault="00F431A6" w:rsidP="00A951F4">
      <w:pPr>
        <w:ind w:right="2126"/>
        <w:jc w:val="both"/>
        <w:rPr>
          <w:rFonts w:ascii="Arial Narrow" w:hAnsi="Arial Narrow" w:cs="Arial"/>
          <w:sz w:val="20"/>
          <w:szCs w:val="20"/>
        </w:rPr>
      </w:pPr>
    </w:p>
    <w:p w14:paraId="0ED4D3B0" w14:textId="77777777" w:rsidR="00F431A6" w:rsidRDefault="00F431A6" w:rsidP="00A951F4">
      <w:pPr>
        <w:ind w:right="2126"/>
        <w:jc w:val="both"/>
        <w:rPr>
          <w:rFonts w:ascii="Arial Narrow" w:hAnsi="Arial Narrow" w:cs="Arial"/>
          <w:sz w:val="20"/>
          <w:szCs w:val="20"/>
        </w:rPr>
      </w:pPr>
    </w:p>
    <w:p w14:paraId="15C9CEB9" w14:textId="77777777" w:rsidR="00F431A6" w:rsidRDefault="00F431A6" w:rsidP="00A951F4">
      <w:pPr>
        <w:ind w:right="2126"/>
        <w:jc w:val="both"/>
        <w:rPr>
          <w:rFonts w:ascii="Arial Narrow" w:hAnsi="Arial Narrow" w:cs="Arial"/>
          <w:sz w:val="20"/>
          <w:szCs w:val="20"/>
        </w:rPr>
      </w:pPr>
    </w:p>
    <w:p w14:paraId="4D534EB3" w14:textId="77777777" w:rsidR="00C33979" w:rsidRDefault="00C33979" w:rsidP="00A951F4">
      <w:pPr>
        <w:ind w:right="2126"/>
        <w:jc w:val="both"/>
        <w:rPr>
          <w:rFonts w:ascii="Arial Narrow" w:hAnsi="Arial Narrow" w:cs="Arial"/>
          <w:sz w:val="20"/>
          <w:szCs w:val="20"/>
        </w:rPr>
      </w:pPr>
    </w:p>
    <w:p w14:paraId="4406FCDD" w14:textId="77777777" w:rsidR="00C33979" w:rsidRDefault="00C33979" w:rsidP="00C33979">
      <w:pPr>
        <w:ind w:right="2126"/>
        <w:jc w:val="both"/>
        <w:rPr>
          <w:rFonts w:ascii="Arial Narrow" w:hAnsi="Arial Narrow" w:cs="Arial"/>
          <w:b/>
          <w:sz w:val="20"/>
          <w:szCs w:val="20"/>
        </w:rPr>
      </w:pPr>
      <w:r w:rsidRPr="00690ADD">
        <w:rPr>
          <w:rFonts w:ascii="Arial Narrow" w:hAnsi="Arial Narrow" w:cs="Arial"/>
          <w:b/>
          <w:sz w:val="20"/>
          <w:szCs w:val="20"/>
        </w:rPr>
        <w:lastRenderedPageBreak/>
        <w:t>Technische Daten</w:t>
      </w:r>
    </w:p>
    <w:p w14:paraId="5B1F93C8" w14:textId="77777777" w:rsidR="00C33979" w:rsidRDefault="00C33979" w:rsidP="00C33979">
      <w:pPr>
        <w:ind w:right="2126"/>
        <w:jc w:val="both"/>
        <w:rPr>
          <w:rFonts w:ascii="Arial Narrow" w:hAnsi="Arial Narrow" w:cs="Arial"/>
          <w:sz w:val="20"/>
          <w:szCs w:val="20"/>
        </w:rPr>
      </w:pPr>
    </w:p>
    <w:p w14:paraId="65755644" w14:textId="6FA16AB6" w:rsidR="00C33979" w:rsidRPr="00690ADD" w:rsidRDefault="00895DF6" w:rsidP="00C33979">
      <w:pPr>
        <w:ind w:right="2126"/>
        <w:jc w:val="both"/>
        <w:rPr>
          <w:rFonts w:ascii="Arial Narrow" w:hAnsi="Arial Narrow"/>
          <w:sz w:val="20"/>
          <w:szCs w:val="20"/>
        </w:rPr>
      </w:pPr>
      <w:r>
        <w:rPr>
          <w:rFonts w:ascii="Arial Narrow" w:hAnsi="Arial Narrow" w:cs="Arial"/>
          <w:sz w:val="20"/>
          <w:szCs w:val="20"/>
        </w:rPr>
        <w:t>Trockenkugel Temperatur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24,0 </w:t>
      </w:r>
      <w:r w:rsidR="00C33979" w:rsidRPr="00690ADD">
        <w:rPr>
          <w:rFonts w:ascii="Arial Narrow" w:hAnsi="Arial Narrow"/>
          <w:sz w:val="20"/>
          <w:szCs w:val="20"/>
        </w:rPr>
        <w:t>°C</w:t>
      </w:r>
    </w:p>
    <w:p w14:paraId="617B5D25" w14:textId="2208611F"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Feuchtkuge</w:t>
      </w:r>
      <w:r w:rsidR="00895DF6">
        <w:rPr>
          <w:rFonts w:ascii="Arial Narrow" w:hAnsi="Arial Narrow"/>
          <w:sz w:val="20"/>
          <w:szCs w:val="20"/>
        </w:rPr>
        <w:t>l Temperatur</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17,1 </w:t>
      </w:r>
      <w:r w:rsidRPr="00690ADD">
        <w:rPr>
          <w:rFonts w:ascii="Arial Narrow" w:hAnsi="Arial Narrow"/>
          <w:sz w:val="20"/>
          <w:szCs w:val="20"/>
        </w:rPr>
        <w:t>°C</w:t>
      </w:r>
    </w:p>
    <w:p w14:paraId="54B14A9A" w14:textId="28C68364" w:rsidR="00C33979" w:rsidRDefault="00C33979" w:rsidP="00C33979">
      <w:pPr>
        <w:ind w:right="2126"/>
        <w:jc w:val="both"/>
        <w:rPr>
          <w:rFonts w:ascii="Arial Narrow" w:hAnsi="Arial Narrow"/>
          <w:sz w:val="20"/>
          <w:szCs w:val="20"/>
        </w:rPr>
      </w:pPr>
      <w:r w:rsidRPr="00690ADD">
        <w:rPr>
          <w:rFonts w:ascii="Arial Narrow" w:hAnsi="Arial Narrow"/>
          <w:sz w:val="20"/>
          <w:szCs w:val="20"/>
        </w:rPr>
        <w:t>Rel. Luftfeuchtigkeit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50 </w:t>
      </w:r>
      <w:r>
        <w:rPr>
          <w:rFonts w:ascii="Arial Narrow" w:hAnsi="Arial Narrow"/>
          <w:sz w:val="20"/>
          <w:szCs w:val="20"/>
        </w:rPr>
        <w:t>%</w:t>
      </w:r>
    </w:p>
    <w:p w14:paraId="3087E0F2" w14:textId="3A702A48" w:rsidR="00C33979" w:rsidRDefault="00895DF6" w:rsidP="00C33979">
      <w:pPr>
        <w:ind w:right="2126"/>
        <w:jc w:val="both"/>
        <w:rPr>
          <w:rFonts w:ascii="Arial Narrow" w:hAnsi="Arial Narrow"/>
          <w:sz w:val="20"/>
          <w:szCs w:val="20"/>
        </w:rPr>
      </w:pPr>
      <w:r>
        <w:rPr>
          <w:rFonts w:ascii="Arial Narrow" w:hAnsi="Arial Narrow"/>
          <w:sz w:val="20"/>
          <w:szCs w:val="20"/>
        </w:rPr>
        <w:t>Höhe ü.d.M.</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m</w:t>
      </w:r>
    </w:p>
    <w:p w14:paraId="67CD6613" w14:textId="063C6664" w:rsidR="00C33979" w:rsidRDefault="00895DF6" w:rsidP="00C33979">
      <w:pPr>
        <w:ind w:right="2126"/>
        <w:jc w:val="both"/>
        <w:rPr>
          <w:rFonts w:ascii="Arial Narrow" w:hAnsi="Arial Narrow"/>
          <w:sz w:val="20"/>
          <w:szCs w:val="20"/>
        </w:rPr>
      </w:pPr>
      <w:r>
        <w:rPr>
          <w:rFonts w:ascii="Arial Narrow" w:hAnsi="Arial Narrow"/>
          <w:sz w:val="20"/>
          <w:szCs w:val="20"/>
        </w:rPr>
        <w:t>Luftgegendruck</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20 </w:t>
      </w:r>
      <w:proofErr w:type="spellStart"/>
      <w:r w:rsidR="00C33979">
        <w:rPr>
          <w:rFonts w:ascii="Arial Narrow" w:hAnsi="Arial Narrow"/>
          <w:sz w:val="20"/>
          <w:szCs w:val="20"/>
        </w:rPr>
        <w:t>Pa</w:t>
      </w:r>
      <w:proofErr w:type="spellEnd"/>
    </w:p>
    <w:p w14:paraId="4DD1CFA7" w14:textId="2AB54F3D"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Eintrittstemp</w:t>
      </w:r>
      <w:r w:rsidR="00895DF6">
        <w:rPr>
          <w:rFonts w:ascii="Arial Narrow" w:hAnsi="Arial Narrow"/>
          <w:sz w:val="20"/>
          <w:szCs w:val="20"/>
        </w:rPr>
        <w:t>eratur</w:t>
      </w:r>
      <w:r w:rsidRPr="00690ADD">
        <w:rPr>
          <w:rFonts w:ascii="Arial Narrow" w:hAnsi="Arial Narrow"/>
          <w:sz w:val="20"/>
          <w:szCs w:val="20"/>
        </w:rPr>
        <w:t>.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7,0 </w:t>
      </w:r>
      <w:r w:rsidRPr="00690ADD">
        <w:rPr>
          <w:rFonts w:ascii="Arial Narrow" w:hAnsi="Arial Narrow"/>
          <w:sz w:val="20"/>
          <w:szCs w:val="20"/>
        </w:rPr>
        <w:t>°C</w:t>
      </w:r>
    </w:p>
    <w:p w14:paraId="051810F7" w14:textId="0AED0CA4" w:rsidR="00C33979" w:rsidRDefault="00C33979" w:rsidP="00C33979">
      <w:pPr>
        <w:ind w:right="2126"/>
        <w:jc w:val="both"/>
        <w:rPr>
          <w:rFonts w:ascii="Arial Narrow" w:hAnsi="Arial Narrow"/>
          <w:sz w:val="20"/>
          <w:szCs w:val="20"/>
        </w:rPr>
      </w:pPr>
      <w:r w:rsidRPr="00690ADD">
        <w:rPr>
          <w:rFonts w:ascii="Arial Narrow" w:hAnsi="Arial Narrow"/>
          <w:sz w:val="20"/>
          <w:szCs w:val="20"/>
        </w:rPr>
        <w:t>Austrittstem</w:t>
      </w:r>
      <w:r w:rsidR="00895DF6">
        <w:rPr>
          <w:rFonts w:ascii="Arial Narrow" w:hAnsi="Arial Narrow"/>
          <w:sz w:val="20"/>
          <w:szCs w:val="20"/>
        </w:rPr>
        <w:t>peratur</w:t>
      </w:r>
      <w:r w:rsidRPr="00690ADD">
        <w:rPr>
          <w:rFonts w:ascii="Arial Narrow" w:hAnsi="Arial Narrow"/>
          <w:sz w:val="20"/>
          <w:szCs w:val="20"/>
        </w:rPr>
        <w:t xml:space="preserv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12,0 </w:t>
      </w:r>
      <w:r w:rsidRPr="00690ADD">
        <w:rPr>
          <w:rFonts w:ascii="Arial Narrow" w:hAnsi="Arial Narrow"/>
          <w:sz w:val="20"/>
          <w:szCs w:val="20"/>
        </w:rPr>
        <w:t>°C</w:t>
      </w:r>
    </w:p>
    <w:p w14:paraId="074F784D" w14:textId="3918DB7C" w:rsidR="00C33979" w:rsidRDefault="00895DF6" w:rsidP="00C33979">
      <w:pPr>
        <w:ind w:right="2126"/>
        <w:jc w:val="both"/>
        <w:rPr>
          <w:rFonts w:ascii="Arial Narrow" w:hAnsi="Arial Narrow"/>
          <w:sz w:val="20"/>
          <w:szCs w:val="20"/>
        </w:rPr>
      </w:pPr>
      <w:proofErr w:type="spellStart"/>
      <w:r>
        <w:rPr>
          <w:rFonts w:ascii="Arial Narrow" w:hAnsi="Arial Narrow"/>
          <w:sz w:val="20"/>
          <w:szCs w:val="20"/>
        </w:rPr>
        <w:t>Glykolanteil</w:t>
      </w:r>
      <w:proofErr w:type="spell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w:t>
      </w:r>
    </w:p>
    <w:p w14:paraId="0EC6C7AA" w14:textId="430AB723" w:rsidR="00C33979" w:rsidRDefault="00895DF6" w:rsidP="00C33979">
      <w:pPr>
        <w:ind w:right="2126"/>
        <w:jc w:val="both"/>
        <w:rPr>
          <w:rFonts w:ascii="Arial Narrow" w:hAnsi="Arial Narrow"/>
          <w:sz w:val="20"/>
          <w:szCs w:val="20"/>
        </w:rPr>
      </w:pPr>
      <w:r>
        <w:rPr>
          <w:rFonts w:ascii="Arial Narrow" w:hAnsi="Arial Narrow"/>
          <w:sz w:val="20"/>
          <w:szCs w:val="20"/>
        </w:rPr>
        <w:t>Gefriertemperatur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0,0 </w:t>
      </w:r>
      <w:r w:rsidR="00C33979" w:rsidRPr="00690ADD">
        <w:rPr>
          <w:rFonts w:ascii="Arial Narrow" w:hAnsi="Arial Narrow"/>
          <w:sz w:val="20"/>
          <w:szCs w:val="20"/>
        </w:rPr>
        <w:t>°C</w:t>
      </w:r>
    </w:p>
    <w:p w14:paraId="7AE6863E" w14:textId="77159AB0" w:rsidR="00C33979" w:rsidRDefault="00C33979" w:rsidP="00C33979">
      <w:pPr>
        <w:ind w:right="2126"/>
        <w:jc w:val="both"/>
        <w:rPr>
          <w:rFonts w:ascii="Arial Narrow" w:hAnsi="Arial Narrow"/>
          <w:sz w:val="20"/>
          <w:szCs w:val="20"/>
        </w:rPr>
      </w:pPr>
      <w:r>
        <w:rPr>
          <w:rFonts w:ascii="Arial Narrow" w:hAnsi="Arial Narrow"/>
          <w:sz w:val="20"/>
          <w:szCs w:val="20"/>
        </w:rPr>
        <w:t>Fördermenge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5257D">
        <w:rPr>
          <w:rFonts w:ascii="Arial Narrow" w:hAnsi="Arial Narrow"/>
          <w:sz w:val="20"/>
          <w:szCs w:val="20"/>
        </w:rPr>
        <w:t>1</w:t>
      </w:r>
      <w:r w:rsidR="000A5D15">
        <w:rPr>
          <w:rFonts w:ascii="Arial Narrow" w:hAnsi="Arial Narrow"/>
          <w:sz w:val="20"/>
          <w:szCs w:val="20"/>
        </w:rPr>
        <w:t>49</w:t>
      </w:r>
      <w:r w:rsidR="004B55DF">
        <w:rPr>
          <w:rFonts w:ascii="Arial Narrow" w:hAnsi="Arial Narrow"/>
          <w:sz w:val="20"/>
          <w:szCs w:val="20"/>
        </w:rPr>
        <w:t>,</w:t>
      </w:r>
      <w:bookmarkStart w:id="0" w:name="_GoBack"/>
      <w:bookmarkEnd w:id="0"/>
      <w:r w:rsidR="000A5D15">
        <w:rPr>
          <w:rFonts w:ascii="Arial Narrow" w:hAnsi="Arial Narrow"/>
          <w:sz w:val="20"/>
          <w:szCs w:val="20"/>
        </w:rPr>
        <w:t>45</w:t>
      </w:r>
      <w:r w:rsidR="00895DF6">
        <w:rPr>
          <w:rFonts w:ascii="Arial Narrow" w:hAnsi="Arial Narrow"/>
          <w:sz w:val="20"/>
          <w:szCs w:val="20"/>
        </w:rPr>
        <w:t xml:space="preserve"> </w:t>
      </w:r>
      <w:r>
        <w:rPr>
          <w:rFonts w:ascii="Arial Narrow" w:hAnsi="Arial Narrow"/>
          <w:sz w:val="20"/>
          <w:szCs w:val="20"/>
        </w:rPr>
        <w:t>l/h</w:t>
      </w:r>
    </w:p>
    <w:p w14:paraId="78B8EF48" w14:textId="4CBA4F2A" w:rsidR="00C33979" w:rsidRDefault="00C33979" w:rsidP="00895DF6">
      <w:pPr>
        <w:ind w:right="2126"/>
        <w:jc w:val="both"/>
        <w:rPr>
          <w:rFonts w:ascii="Arial Narrow" w:hAnsi="Arial Narrow" w:cs="Arial"/>
          <w:sz w:val="20"/>
          <w:szCs w:val="20"/>
        </w:rPr>
      </w:pPr>
      <w:r>
        <w:rPr>
          <w:rFonts w:ascii="Arial Narrow" w:hAnsi="Arial Narrow" w:cs="Arial"/>
          <w:sz w:val="20"/>
          <w:szCs w:val="20"/>
        </w:rPr>
        <w:t>För</w:t>
      </w:r>
      <w:r w:rsidR="00895DF6">
        <w:rPr>
          <w:rFonts w:ascii="Arial Narrow" w:hAnsi="Arial Narrow" w:cs="Arial"/>
          <w:sz w:val="20"/>
          <w:szCs w:val="20"/>
        </w:rPr>
        <w:t>dermenge der Kühlflüssigkeit</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0A5D15">
        <w:rPr>
          <w:rFonts w:ascii="Arial Narrow" w:hAnsi="Arial Narrow" w:cs="Arial"/>
          <w:sz w:val="20"/>
          <w:szCs w:val="20"/>
        </w:rPr>
        <w:t>4,15</w:t>
      </w:r>
      <w:r w:rsidR="00895DF6">
        <w:rPr>
          <w:rFonts w:ascii="Arial Narrow" w:hAnsi="Arial Narrow" w:cs="Arial"/>
          <w:sz w:val="20"/>
          <w:szCs w:val="20"/>
        </w:rPr>
        <w:t xml:space="preserve"> </w:t>
      </w:r>
      <w:r>
        <w:rPr>
          <w:rFonts w:ascii="Arial Narrow" w:hAnsi="Arial Narrow" w:cs="Arial"/>
          <w:sz w:val="20"/>
          <w:szCs w:val="20"/>
        </w:rPr>
        <w:t>l/s</w:t>
      </w:r>
    </w:p>
    <w:p w14:paraId="69C0999C" w14:textId="77777777" w:rsidR="00C33979" w:rsidRDefault="00C33979" w:rsidP="00C33979">
      <w:pPr>
        <w:ind w:right="2126"/>
        <w:jc w:val="both"/>
        <w:rPr>
          <w:rFonts w:ascii="Arial Narrow" w:hAnsi="Arial Narrow" w:cs="Arial"/>
          <w:sz w:val="20"/>
          <w:szCs w:val="20"/>
        </w:rPr>
      </w:pPr>
    </w:p>
    <w:p w14:paraId="1CD1EAA3" w14:textId="54D10DF8" w:rsidR="00C33979" w:rsidRDefault="00895DF6" w:rsidP="00C33979">
      <w:pPr>
        <w:ind w:right="2126"/>
        <w:jc w:val="both"/>
        <w:rPr>
          <w:rFonts w:ascii="Arial Narrow" w:hAnsi="Arial Narrow" w:cs="Arial"/>
          <w:sz w:val="20"/>
          <w:szCs w:val="20"/>
        </w:rPr>
      </w:pPr>
      <w:r>
        <w:rPr>
          <w:rFonts w:ascii="Arial Narrow" w:hAnsi="Arial Narrow" w:cs="Arial"/>
          <w:sz w:val="20"/>
          <w:szCs w:val="20"/>
        </w:rPr>
        <w:t>Totale Kühlleistung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FB2488">
        <w:rPr>
          <w:rFonts w:ascii="Arial Narrow" w:hAnsi="Arial Narrow" w:cs="Arial"/>
          <w:sz w:val="20"/>
          <w:szCs w:val="20"/>
        </w:rPr>
        <w:t>86,9</w:t>
      </w:r>
      <w:r>
        <w:rPr>
          <w:rFonts w:ascii="Arial Narrow" w:hAnsi="Arial Narrow" w:cs="Arial"/>
          <w:sz w:val="20"/>
          <w:szCs w:val="20"/>
        </w:rPr>
        <w:t xml:space="preserve"> </w:t>
      </w:r>
      <w:r w:rsidR="00C33979">
        <w:rPr>
          <w:rFonts w:ascii="Arial Narrow" w:hAnsi="Arial Narrow" w:cs="Arial"/>
          <w:sz w:val="20"/>
          <w:szCs w:val="20"/>
        </w:rPr>
        <w:t>kW</w:t>
      </w:r>
    </w:p>
    <w:p w14:paraId="3C233772" w14:textId="24784F8D" w:rsidR="00C33979" w:rsidRDefault="00C33979" w:rsidP="00C33979">
      <w:pPr>
        <w:ind w:right="2126"/>
        <w:jc w:val="both"/>
        <w:rPr>
          <w:rFonts w:ascii="Arial Narrow" w:hAnsi="Arial Narrow" w:cs="Arial"/>
          <w:sz w:val="20"/>
          <w:szCs w:val="20"/>
        </w:rPr>
      </w:pPr>
      <w:r>
        <w:rPr>
          <w:rFonts w:ascii="Arial Narrow" w:hAnsi="Arial Narrow" w:cs="Arial"/>
          <w:sz w:val="20"/>
          <w:szCs w:val="20"/>
        </w:rPr>
        <w:t>Sensible Kühlleistu</w:t>
      </w:r>
      <w:r w:rsidR="00895DF6">
        <w:rPr>
          <w:rFonts w:ascii="Arial Narrow" w:hAnsi="Arial Narrow" w:cs="Arial"/>
          <w:sz w:val="20"/>
          <w:szCs w:val="20"/>
        </w:rPr>
        <w:t>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FB2488">
        <w:rPr>
          <w:rFonts w:ascii="Arial Narrow" w:hAnsi="Arial Narrow" w:cs="Arial"/>
          <w:sz w:val="20"/>
          <w:szCs w:val="20"/>
        </w:rPr>
        <w:t>69,1</w:t>
      </w:r>
      <w:r w:rsidR="00895DF6">
        <w:rPr>
          <w:rFonts w:ascii="Arial Narrow" w:hAnsi="Arial Narrow" w:cs="Arial"/>
          <w:sz w:val="20"/>
          <w:szCs w:val="20"/>
        </w:rPr>
        <w:t xml:space="preserve"> </w:t>
      </w:r>
      <w:r>
        <w:rPr>
          <w:rFonts w:ascii="Arial Narrow" w:hAnsi="Arial Narrow" w:cs="Arial"/>
          <w:sz w:val="20"/>
          <w:szCs w:val="20"/>
        </w:rPr>
        <w:t>kW</w:t>
      </w:r>
    </w:p>
    <w:p w14:paraId="2E12EE27" w14:textId="539C7036" w:rsidR="00C33979" w:rsidRDefault="00895DF6" w:rsidP="00C33979">
      <w:pPr>
        <w:ind w:right="2126"/>
        <w:jc w:val="both"/>
        <w:rPr>
          <w:rFonts w:ascii="Arial Narrow" w:hAnsi="Arial Narrow" w:cs="Arial"/>
          <w:sz w:val="20"/>
          <w:szCs w:val="20"/>
        </w:rPr>
      </w:pPr>
      <w:r>
        <w:rPr>
          <w:rFonts w:ascii="Arial Narrow" w:hAnsi="Arial Narrow" w:cs="Arial"/>
          <w:sz w:val="20"/>
          <w:szCs w:val="20"/>
        </w:rPr>
        <w:t>Kühlleistung netto Total</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FB2488">
        <w:rPr>
          <w:rFonts w:ascii="Arial Narrow" w:hAnsi="Arial Narrow" w:cs="Arial"/>
          <w:sz w:val="20"/>
          <w:szCs w:val="20"/>
        </w:rPr>
        <w:t>84,6</w:t>
      </w:r>
      <w:r>
        <w:rPr>
          <w:rFonts w:ascii="Arial Narrow" w:hAnsi="Arial Narrow" w:cs="Arial"/>
          <w:sz w:val="20"/>
          <w:szCs w:val="20"/>
        </w:rPr>
        <w:t xml:space="preserve"> </w:t>
      </w:r>
      <w:r w:rsidR="00C33979">
        <w:rPr>
          <w:rFonts w:ascii="Arial Narrow" w:hAnsi="Arial Narrow" w:cs="Arial"/>
          <w:sz w:val="20"/>
          <w:szCs w:val="20"/>
        </w:rPr>
        <w:t>kW</w:t>
      </w:r>
    </w:p>
    <w:p w14:paraId="27470A90" w14:textId="441B3198" w:rsidR="00C33979" w:rsidRDefault="00C33979" w:rsidP="00C33979">
      <w:pPr>
        <w:ind w:right="2126"/>
        <w:jc w:val="both"/>
        <w:rPr>
          <w:rFonts w:ascii="Arial Narrow" w:hAnsi="Arial Narrow" w:cs="Arial"/>
          <w:sz w:val="20"/>
          <w:szCs w:val="20"/>
        </w:rPr>
      </w:pPr>
      <w:r>
        <w:rPr>
          <w:rFonts w:ascii="Arial Narrow" w:hAnsi="Arial Narrow" w:cs="Arial"/>
          <w:sz w:val="20"/>
          <w:szCs w:val="20"/>
        </w:rPr>
        <w:t>N</w:t>
      </w:r>
      <w:r w:rsidR="00895DF6">
        <w:rPr>
          <w:rFonts w:ascii="Arial Narrow" w:hAnsi="Arial Narrow" w:cs="Arial"/>
          <w:sz w:val="20"/>
          <w:szCs w:val="20"/>
        </w:rPr>
        <w:t>etto sensible Kühlleistung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FB2488">
        <w:rPr>
          <w:rFonts w:ascii="Arial Narrow" w:hAnsi="Arial Narrow" w:cs="Arial"/>
          <w:sz w:val="20"/>
          <w:szCs w:val="20"/>
        </w:rPr>
        <w:t>66,8</w:t>
      </w:r>
      <w:r w:rsidR="00895DF6">
        <w:rPr>
          <w:rFonts w:ascii="Arial Narrow" w:hAnsi="Arial Narrow" w:cs="Arial"/>
          <w:sz w:val="20"/>
          <w:szCs w:val="20"/>
        </w:rPr>
        <w:t xml:space="preserve"> </w:t>
      </w:r>
      <w:r>
        <w:rPr>
          <w:rFonts w:ascii="Arial Narrow" w:hAnsi="Arial Narrow" w:cs="Arial"/>
          <w:sz w:val="20"/>
          <w:szCs w:val="20"/>
        </w:rPr>
        <w:t>kW</w:t>
      </w:r>
    </w:p>
    <w:p w14:paraId="6B6CF939" w14:textId="16668AC8" w:rsidR="00C33979" w:rsidRDefault="00895DF6" w:rsidP="00C33979">
      <w:pPr>
        <w:ind w:right="2126"/>
        <w:jc w:val="both"/>
        <w:rPr>
          <w:rFonts w:ascii="Arial Narrow" w:hAnsi="Arial Narrow" w:cs="Arial"/>
          <w:sz w:val="20"/>
          <w:szCs w:val="20"/>
        </w:rPr>
      </w:pPr>
      <w:r>
        <w:rPr>
          <w:rFonts w:ascii="Arial Narrow" w:hAnsi="Arial Narrow" w:cs="Arial"/>
          <w:sz w:val="20"/>
          <w:szCs w:val="20"/>
        </w:rPr>
        <w:t>SHR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65257D">
        <w:rPr>
          <w:rFonts w:ascii="Arial Narrow" w:hAnsi="Arial Narrow" w:cs="Arial"/>
          <w:sz w:val="20"/>
          <w:szCs w:val="20"/>
        </w:rPr>
        <w:t>79,5</w:t>
      </w:r>
      <w:r>
        <w:rPr>
          <w:rFonts w:ascii="Arial Narrow" w:hAnsi="Arial Narrow" w:cs="Arial"/>
          <w:sz w:val="20"/>
          <w:szCs w:val="20"/>
        </w:rPr>
        <w:t xml:space="preserve"> </w:t>
      </w:r>
      <w:r w:rsidR="00C33979">
        <w:rPr>
          <w:rFonts w:ascii="Arial Narrow" w:hAnsi="Arial Narrow" w:cs="Arial"/>
          <w:sz w:val="20"/>
          <w:szCs w:val="20"/>
        </w:rPr>
        <w:t>%</w:t>
      </w:r>
    </w:p>
    <w:p w14:paraId="2D89FA30" w14:textId="77777777" w:rsidR="00C33979" w:rsidRDefault="00C33979" w:rsidP="00805BC6">
      <w:pPr>
        <w:ind w:left="0" w:right="2126"/>
        <w:jc w:val="both"/>
        <w:rPr>
          <w:rFonts w:ascii="Arial Narrow" w:hAnsi="Arial Narrow" w:cs="Arial"/>
          <w:sz w:val="20"/>
          <w:szCs w:val="20"/>
        </w:rPr>
      </w:pPr>
    </w:p>
    <w:p w14:paraId="4EA1E16A" w14:textId="30832EE7" w:rsidR="00C33979" w:rsidRDefault="00C33979" w:rsidP="00C33979">
      <w:pPr>
        <w:ind w:right="2126"/>
        <w:jc w:val="both"/>
        <w:rPr>
          <w:rFonts w:ascii="Arial Narrow" w:hAnsi="Arial Narrow" w:cs="Arial"/>
          <w:sz w:val="20"/>
          <w:szCs w:val="20"/>
        </w:rPr>
      </w:pPr>
      <w:r>
        <w:rPr>
          <w:rFonts w:ascii="Arial Narrow" w:hAnsi="Arial Narrow" w:cs="Arial"/>
          <w:sz w:val="20"/>
          <w:szCs w:val="20"/>
        </w:rPr>
        <w:t>EER (Kühlleistung / System Le</w:t>
      </w:r>
      <w:r w:rsidR="00895DF6">
        <w:rPr>
          <w:rFonts w:ascii="Arial Narrow" w:hAnsi="Arial Narrow" w:cs="Arial"/>
          <w:sz w:val="20"/>
          <w:szCs w:val="20"/>
        </w:rPr>
        <w:t>istungsaufnahme)</w:t>
      </w:r>
      <w:r>
        <w:rPr>
          <w:rFonts w:ascii="Arial Narrow" w:hAnsi="Arial Narrow" w:cs="Arial"/>
          <w:sz w:val="20"/>
          <w:szCs w:val="20"/>
        </w:rPr>
        <w:t xml:space="preserve"> </w:t>
      </w:r>
      <w:r w:rsidR="00895DF6">
        <w:rPr>
          <w:rFonts w:ascii="Arial Narrow" w:hAnsi="Arial Narrow" w:cs="Arial"/>
          <w:sz w:val="20"/>
          <w:szCs w:val="20"/>
        </w:rPr>
        <w:tab/>
      </w:r>
      <w:r w:rsidR="00895DF6">
        <w:rPr>
          <w:rFonts w:ascii="Arial Narrow" w:hAnsi="Arial Narrow" w:cs="Arial"/>
          <w:sz w:val="20"/>
          <w:szCs w:val="20"/>
        </w:rPr>
        <w:tab/>
      </w:r>
      <w:r w:rsidR="00FB2488">
        <w:rPr>
          <w:rFonts w:ascii="Arial Narrow" w:hAnsi="Arial Narrow" w:cs="Arial"/>
          <w:sz w:val="20"/>
          <w:szCs w:val="20"/>
        </w:rPr>
        <w:t>37,0</w:t>
      </w:r>
      <w:r w:rsidR="00895DF6">
        <w:rPr>
          <w:rFonts w:ascii="Arial Narrow" w:hAnsi="Arial Narrow" w:cs="Arial"/>
          <w:sz w:val="20"/>
          <w:szCs w:val="20"/>
        </w:rPr>
        <w:t xml:space="preserve"> k</w:t>
      </w:r>
      <w:r>
        <w:rPr>
          <w:rFonts w:ascii="Arial Narrow" w:hAnsi="Arial Narrow" w:cs="Arial"/>
          <w:sz w:val="20"/>
          <w:szCs w:val="20"/>
        </w:rPr>
        <w:t>W/kW</w:t>
      </w:r>
    </w:p>
    <w:p w14:paraId="335173F4" w14:textId="0F1C5163" w:rsidR="00C33979" w:rsidRDefault="00C33979" w:rsidP="00C33979">
      <w:pPr>
        <w:ind w:right="2126"/>
        <w:jc w:val="both"/>
        <w:rPr>
          <w:rFonts w:ascii="Arial Narrow" w:hAnsi="Arial Narrow" w:cs="Arial"/>
          <w:sz w:val="20"/>
          <w:szCs w:val="20"/>
        </w:rPr>
      </w:pPr>
      <w:r>
        <w:rPr>
          <w:rFonts w:ascii="Arial Narrow" w:hAnsi="Arial Narrow" w:cs="Arial"/>
          <w:sz w:val="20"/>
          <w:szCs w:val="20"/>
        </w:rPr>
        <w:t>Luftfördermenge d</w:t>
      </w:r>
      <w:r w:rsidR="00895DF6">
        <w:rPr>
          <w:rFonts w:ascii="Arial Narrow" w:hAnsi="Arial Narrow" w:cs="Arial"/>
          <w:sz w:val="20"/>
          <w:szCs w:val="20"/>
        </w:rPr>
        <w:t xml:space="preserve">es Klimagerätes </w:t>
      </w:r>
      <w:proofErr w:type="spellStart"/>
      <w:r w:rsidR="00895DF6">
        <w:rPr>
          <w:rFonts w:ascii="Arial Narrow" w:hAnsi="Arial Narrow" w:cs="Arial"/>
          <w:sz w:val="20"/>
          <w:szCs w:val="20"/>
        </w:rPr>
        <w:t>standard</w:t>
      </w:r>
      <w:proofErr w:type="spellEnd"/>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65257D">
        <w:rPr>
          <w:rFonts w:ascii="Arial Narrow" w:hAnsi="Arial Narrow" w:cs="Arial"/>
          <w:sz w:val="20"/>
          <w:szCs w:val="20"/>
        </w:rPr>
        <w:t>1</w:t>
      </w:r>
      <w:r w:rsidR="00FB2488">
        <w:rPr>
          <w:rFonts w:ascii="Arial Narrow" w:hAnsi="Arial Narrow" w:cs="Arial"/>
          <w:sz w:val="20"/>
          <w:szCs w:val="20"/>
        </w:rPr>
        <w:t>60</w:t>
      </w:r>
      <w:r w:rsidR="00895DF6">
        <w:rPr>
          <w:rFonts w:ascii="Arial Narrow" w:hAnsi="Arial Narrow" w:cs="Arial"/>
          <w:sz w:val="20"/>
          <w:szCs w:val="20"/>
        </w:rPr>
        <w:t xml:space="preserve">00 </w:t>
      </w:r>
      <w:r>
        <w:rPr>
          <w:rFonts w:ascii="Arial Narrow" w:hAnsi="Arial Narrow" w:cs="Arial"/>
          <w:sz w:val="20"/>
          <w:szCs w:val="20"/>
        </w:rPr>
        <w:t>m³/h</w:t>
      </w:r>
    </w:p>
    <w:p w14:paraId="56DA2650" w14:textId="0E828D91" w:rsidR="00C33979" w:rsidRDefault="00895DF6" w:rsidP="00895DF6">
      <w:pPr>
        <w:ind w:right="2126"/>
        <w:rPr>
          <w:rFonts w:ascii="Arial Narrow" w:hAnsi="Arial Narrow" w:cs="Arial"/>
          <w:sz w:val="20"/>
          <w:szCs w:val="20"/>
        </w:rPr>
      </w:pPr>
      <w:r>
        <w:rPr>
          <w:rFonts w:ascii="Arial Narrow" w:hAnsi="Arial Narrow" w:cs="Arial"/>
          <w:sz w:val="20"/>
          <w:szCs w:val="20"/>
        </w:rPr>
        <w:t xml:space="preserve">Luftfördermenge des Klimagerätes </w:t>
      </w:r>
      <w:proofErr w:type="spellStart"/>
      <w:r>
        <w:rPr>
          <w:rFonts w:ascii="Arial Narrow" w:hAnsi="Arial Narrow" w:cs="Arial"/>
          <w:sz w:val="20"/>
          <w:szCs w:val="20"/>
        </w:rPr>
        <w:t>standard</w:t>
      </w:r>
      <w:proofErr w:type="spellEnd"/>
      <w:r>
        <w:rPr>
          <w:rFonts w:ascii="Arial Narrow" w:hAnsi="Arial Narrow" w:cs="Arial"/>
          <w:sz w:val="20"/>
          <w:szCs w:val="20"/>
        </w:rPr>
        <w:tab/>
      </w:r>
      <w:r w:rsidR="00C33979">
        <w:rPr>
          <w:rFonts w:ascii="Arial Narrow" w:hAnsi="Arial Narrow" w:cs="Arial"/>
          <w:sz w:val="20"/>
          <w:szCs w:val="20"/>
        </w:rPr>
        <w:tab/>
      </w:r>
      <w:r w:rsidR="00C33979">
        <w:rPr>
          <w:rFonts w:ascii="Arial Narrow" w:hAnsi="Arial Narrow" w:cs="Arial"/>
          <w:sz w:val="20"/>
          <w:szCs w:val="20"/>
        </w:rPr>
        <w:tab/>
      </w:r>
      <w:r w:rsidR="00FB2488">
        <w:rPr>
          <w:rFonts w:ascii="Arial Narrow" w:hAnsi="Arial Narrow" w:cs="Arial"/>
          <w:sz w:val="20"/>
          <w:szCs w:val="20"/>
        </w:rPr>
        <w:t>4,44</w:t>
      </w:r>
      <w:r>
        <w:rPr>
          <w:rFonts w:ascii="Arial Narrow" w:hAnsi="Arial Narrow" w:cs="Arial"/>
          <w:sz w:val="20"/>
          <w:szCs w:val="20"/>
        </w:rPr>
        <w:t xml:space="preserve"> </w:t>
      </w:r>
      <w:r w:rsidR="00C33979">
        <w:rPr>
          <w:rFonts w:ascii="Arial Narrow" w:hAnsi="Arial Narrow" w:cs="Arial"/>
          <w:sz w:val="20"/>
          <w:szCs w:val="20"/>
        </w:rPr>
        <w:t>m³/s</w:t>
      </w:r>
    </w:p>
    <w:p w14:paraId="09FCC0A1" w14:textId="51F5B783" w:rsidR="00C33979" w:rsidRDefault="00C33979" w:rsidP="00C33979">
      <w:pPr>
        <w:ind w:right="2126"/>
        <w:jc w:val="both"/>
        <w:rPr>
          <w:rFonts w:ascii="Arial Narrow" w:hAnsi="Arial Narrow"/>
          <w:sz w:val="20"/>
          <w:szCs w:val="20"/>
        </w:rPr>
      </w:pPr>
      <w:r>
        <w:rPr>
          <w:rFonts w:ascii="Arial Narrow" w:hAnsi="Arial Narrow" w:cs="Arial"/>
          <w:sz w:val="20"/>
          <w:szCs w:val="20"/>
        </w:rPr>
        <w:t>Lufttemper</w:t>
      </w:r>
      <w:r w:rsidR="00895DF6">
        <w:rPr>
          <w:rFonts w:ascii="Arial Narrow" w:hAnsi="Arial Narrow" w:cs="Arial"/>
          <w:sz w:val="20"/>
          <w:szCs w:val="20"/>
        </w:rPr>
        <w:t xml:space="preserve">atur </w:t>
      </w:r>
      <w:proofErr w:type="spellStart"/>
      <w:r w:rsidR="00895DF6">
        <w:rPr>
          <w:rFonts w:ascii="Arial Narrow" w:hAnsi="Arial Narrow" w:cs="Arial"/>
          <w:sz w:val="20"/>
          <w:szCs w:val="20"/>
        </w:rPr>
        <w:t>Ausblas</w:t>
      </w:r>
      <w:proofErr w:type="spellEnd"/>
      <w:r w:rsidR="00895DF6">
        <w:rPr>
          <w:rFonts w:ascii="Arial Narrow" w:hAnsi="Arial Narrow" w:cs="Arial"/>
          <w:sz w:val="20"/>
          <w:szCs w:val="20"/>
        </w:rPr>
        <w:t xml:space="preserve"> / Geräteaustritt</w:t>
      </w:r>
      <w:r w:rsidR="00895DF6">
        <w:rPr>
          <w:rFonts w:ascii="Arial Narrow" w:hAnsi="Arial Narrow" w:cs="Arial"/>
          <w:sz w:val="20"/>
          <w:szCs w:val="20"/>
        </w:rPr>
        <w:tab/>
      </w:r>
      <w:r w:rsidR="00895DF6">
        <w:rPr>
          <w:rFonts w:ascii="Arial Narrow" w:hAnsi="Arial Narrow" w:cs="Arial"/>
          <w:sz w:val="20"/>
          <w:szCs w:val="20"/>
        </w:rPr>
        <w:tab/>
      </w:r>
      <w:r>
        <w:rPr>
          <w:rFonts w:ascii="Arial Narrow" w:hAnsi="Arial Narrow" w:cs="Arial"/>
          <w:sz w:val="20"/>
          <w:szCs w:val="20"/>
        </w:rPr>
        <w:tab/>
      </w:r>
      <w:r w:rsidR="0065257D">
        <w:rPr>
          <w:rFonts w:ascii="Arial Narrow" w:hAnsi="Arial Narrow" w:cs="Arial"/>
          <w:sz w:val="20"/>
          <w:szCs w:val="20"/>
        </w:rPr>
        <w:t>11,6</w:t>
      </w:r>
      <w:r w:rsidR="00895DF6">
        <w:rPr>
          <w:rFonts w:ascii="Arial Narrow" w:hAnsi="Arial Narrow" w:cs="Arial"/>
          <w:sz w:val="20"/>
          <w:szCs w:val="20"/>
        </w:rPr>
        <w:t xml:space="preserve"> </w:t>
      </w:r>
      <w:r w:rsidRPr="00690ADD">
        <w:rPr>
          <w:rFonts w:ascii="Arial Narrow" w:hAnsi="Arial Narrow"/>
          <w:sz w:val="20"/>
          <w:szCs w:val="20"/>
        </w:rPr>
        <w:t>°C</w:t>
      </w:r>
    </w:p>
    <w:p w14:paraId="407693BD" w14:textId="18509C42" w:rsidR="00C33979" w:rsidRDefault="00C33979" w:rsidP="00C33979">
      <w:pPr>
        <w:ind w:right="2126"/>
        <w:jc w:val="both"/>
        <w:rPr>
          <w:rFonts w:ascii="Arial Narrow" w:hAnsi="Arial Narrow"/>
          <w:sz w:val="20"/>
          <w:szCs w:val="20"/>
        </w:rPr>
      </w:pPr>
      <w:r>
        <w:rPr>
          <w:rFonts w:ascii="Arial Narrow" w:hAnsi="Arial Narrow"/>
          <w:sz w:val="20"/>
          <w:szCs w:val="20"/>
        </w:rPr>
        <w:t xml:space="preserve">Relative </w:t>
      </w:r>
      <w:proofErr w:type="spellStart"/>
      <w:r>
        <w:rPr>
          <w:rFonts w:ascii="Arial Narrow" w:hAnsi="Arial Narrow"/>
          <w:sz w:val="20"/>
          <w:szCs w:val="20"/>
        </w:rPr>
        <w:t>Zuluf</w:t>
      </w:r>
      <w:r w:rsidR="00895DF6">
        <w:rPr>
          <w:rFonts w:ascii="Arial Narrow" w:hAnsi="Arial Narrow"/>
          <w:sz w:val="20"/>
          <w:szCs w:val="20"/>
        </w:rPr>
        <w:t>tfeuchtigkeit</w:t>
      </w:r>
      <w:proofErr w:type="spellEnd"/>
      <w:r w:rsidR="00895DF6">
        <w:rPr>
          <w:rFonts w:ascii="Arial Narrow" w:hAnsi="Arial Narrow"/>
          <w:sz w:val="20"/>
          <w:szCs w:val="20"/>
        </w:rPr>
        <w:t xml:space="preserve"> (Geräteausblas)</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93</w:t>
      </w:r>
      <w:r w:rsidR="00895DF6">
        <w:rPr>
          <w:rFonts w:ascii="Arial Narrow" w:hAnsi="Arial Narrow"/>
          <w:sz w:val="20"/>
          <w:szCs w:val="20"/>
        </w:rPr>
        <w:t xml:space="preserve"> </w:t>
      </w:r>
      <w:r>
        <w:rPr>
          <w:rFonts w:ascii="Arial Narrow" w:hAnsi="Arial Narrow"/>
          <w:sz w:val="20"/>
          <w:szCs w:val="20"/>
        </w:rPr>
        <w:t>%</w:t>
      </w:r>
    </w:p>
    <w:p w14:paraId="200E9CCB" w14:textId="0BE9FBB3" w:rsidR="00C33979" w:rsidRDefault="00895DF6" w:rsidP="00C33979">
      <w:pPr>
        <w:ind w:right="2126"/>
        <w:jc w:val="both"/>
        <w:rPr>
          <w:rFonts w:ascii="Arial Narrow" w:hAnsi="Arial Narrow"/>
          <w:sz w:val="20"/>
          <w:szCs w:val="20"/>
        </w:rPr>
      </w:pPr>
      <w:r>
        <w:rPr>
          <w:rFonts w:ascii="Arial Narrow" w:hAnsi="Arial Narrow"/>
          <w:sz w:val="20"/>
          <w:szCs w:val="20"/>
        </w:rPr>
        <w:t>Anzahl Ventilatoren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2</w:t>
      </w:r>
    </w:p>
    <w:p w14:paraId="6BA1D722" w14:textId="673DDFFB" w:rsidR="00C33979" w:rsidRDefault="00C33979" w:rsidP="00C33979">
      <w:pPr>
        <w:ind w:right="2126"/>
        <w:jc w:val="both"/>
        <w:rPr>
          <w:rFonts w:ascii="Arial Narrow" w:hAnsi="Arial Narrow"/>
          <w:sz w:val="20"/>
          <w:szCs w:val="20"/>
        </w:rPr>
      </w:pPr>
      <w:r>
        <w:rPr>
          <w:rFonts w:ascii="Arial Narrow" w:hAnsi="Arial Narrow"/>
          <w:sz w:val="20"/>
          <w:szCs w:val="20"/>
        </w:rPr>
        <w:t>Ventilator(en)</w:t>
      </w:r>
      <w:r w:rsidR="00895DF6">
        <w:rPr>
          <w:rFonts w:ascii="Arial Narrow" w:hAnsi="Arial Narrow"/>
          <w:sz w:val="20"/>
          <w:szCs w:val="20"/>
        </w:rPr>
        <w:t xml:space="preserve"> Geschwindigkeitsregulierung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FB2488">
        <w:rPr>
          <w:rFonts w:ascii="Arial Narrow" w:hAnsi="Arial Narrow"/>
          <w:sz w:val="20"/>
          <w:szCs w:val="20"/>
        </w:rPr>
        <w:t>77</w:t>
      </w:r>
      <w:r w:rsidR="00895DF6">
        <w:rPr>
          <w:rFonts w:ascii="Arial Narrow" w:hAnsi="Arial Narrow"/>
          <w:sz w:val="20"/>
          <w:szCs w:val="20"/>
        </w:rPr>
        <w:t xml:space="preserve"> </w:t>
      </w:r>
      <w:r>
        <w:rPr>
          <w:rFonts w:ascii="Arial Narrow" w:hAnsi="Arial Narrow"/>
          <w:sz w:val="20"/>
          <w:szCs w:val="20"/>
        </w:rPr>
        <w:t>%</w:t>
      </w:r>
    </w:p>
    <w:p w14:paraId="3AC726D1" w14:textId="48151FAE" w:rsidR="00C33979" w:rsidRDefault="00895DF6" w:rsidP="00C33979">
      <w:pPr>
        <w:ind w:right="2126"/>
        <w:jc w:val="both"/>
        <w:rPr>
          <w:rFonts w:ascii="Arial Narrow" w:hAnsi="Arial Narrow"/>
          <w:sz w:val="20"/>
          <w:szCs w:val="20"/>
        </w:rPr>
      </w:pPr>
      <w:r>
        <w:rPr>
          <w:rFonts w:ascii="Arial Narrow" w:hAnsi="Arial Narrow"/>
          <w:sz w:val="20"/>
          <w:szCs w:val="20"/>
        </w:rPr>
        <w:t>Leistungsaufnahme Raumgerät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2,3</w:t>
      </w:r>
      <w:r>
        <w:rPr>
          <w:rFonts w:ascii="Arial Narrow" w:hAnsi="Arial Narrow"/>
          <w:sz w:val="20"/>
          <w:szCs w:val="20"/>
        </w:rPr>
        <w:t xml:space="preserve"> </w:t>
      </w:r>
      <w:r w:rsidR="00C33979">
        <w:rPr>
          <w:rFonts w:ascii="Arial Narrow" w:hAnsi="Arial Narrow"/>
          <w:sz w:val="20"/>
          <w:szCs w:val="20"/>
        </w:rPr>
        <w:t>kW</w:t>
      </w:r>
    </w:p>
    <w:p w14:paraId="0528F652" w14:textId="1223C586" w:rsidR="00C33979" w:rsidRDefault="00C33979" w:rsidP="00C33979">
      <w:pPr>
        <w:ind w:right="2126"/>
        <w:jc w:val="both"/>
        <w:rPr>
          <w:rFonts w:ascii="Arial Narrow" w:hAnsi="Arial Narrow"/>
          <w:sz w:val="20"/>
          <w:szCs w:val="20"/>
        </w:rPr>
      </w:pPr>
      <w:r>
        <w:rPr>
          <w:rFonts w:ascii="Arial Narrow" w:hAnsi="Arial Narrow"/>
          <w:sz w:val="20"/>
          <w:szCs w:val="20"/>
        </w:rPr>
        <w:t>Lei</w:t>
      </w:r>
      <w:r w:rsidR="00895DF6">
        <w:rPr>
          <w:rFonts w:ascii="Arial Narrow" w:hAnsi="Arial Narrow"/>
          <w:sz w:val="20"/>
          <w:szCs w:val="20"/>
        </w:rPr>
        <w:t>stungsaufnahme Ventilatoren</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65257D">
        <w:rPr>
          <w:rFonts w:ascii="Arial Narrow" w:hAnsi="Arial Narrow"/>
          <w:sz w:val="20"/>
          <w:szCs w:val="20"/>
        </w:rPr>
        <w:t>3,</w:t>
      </w:r>
      <w:r w:rsidR="00FB2488">
        <w:rPr>
          <w:rFonts w:ascii="Arial Narrow" w:hAnsi="Arial Narrow"/>
          <w:sz w:val="20"/>
          <w:szCs w:val="20"/>
        </w:rPr>
        <w:t>8</w:t>
      </w:r>
      <w:r w:rsidR="00895DF6">
        <w:rPr>
          <w:rFonts w:ascii="Arial Narrow" w:hAnsi="Arial Narrow"/>
          <w:sz w:val="20"/>
          <w:szCs w:val="20"/>
        </w:rPr>
        <w:t xml:space="preserve"> </w:t>
      </w:r>
      <w:r>
        <w:rPr>
          <w:rFonts w:ascii="Arial Narrow" w:hAnsi="Arial Narrow"/>
          <w:sz w:val="20"/>
          <w:szCs w:val="20"/>
        </w:rPr>
        <w:t>A</w:t>
      </w:r>
    </w:p>
    <w:p w14:paraId="0F7E6BD4" w14:textId="0D74EDA4" w:rsidR="00C33979" w:rsidRDefault="00C33979" w:rsidP="00C33979">
      <w:pPr>
        <w:ind w:right="2126"/>
        <w:jc w:val="both"/>
        <w:rPr>
          <w:rFonts w:ascii="Arial Narrow" w:hAnsi="Arial Narrow"/>
          <w:sz w:val="20"/>
          <w:szCs w:val="20"/>
        </w:rPr>
      </w:pPr>
      <w:r>
        <w:rPr>
          <w:rFonts w:ascii="Arial Narrow" w:hAnsi="Arial Narrow"/>
          <w:sz w:val="20"/>
          <w:szCs w:val="20"/>
        </w:rPr>
        <w:t>Max</w:t>
      </w:r>
      <w:r w:rsidR="00895DF6">
        <w:rPr>
          <w:rFonts w:ascii="Arial Narrow" w:hAnsi="Arial Narrow"/>
          <w:sz w:val="20"/>
          <w:szCs w:val="20"/>
        </w:rPr>
        <w:t>.</w:t>
      </w:r>
      <w:r>
        <w:rPr>
          <w:rFonts w:ascii="Arial Narrow" w:hAnsi="Arial Narrow"/>
          <w:sz w:val="20"/>
          <w:szCs w:val="20"/>
        </w:rPr>
        <w:t xml:space="preserve"> exte</w:t>
      </w:r>
      <w:r w:rsidR="00895DF6">
        <w:rPr>
          <w:rFonts w:ascii="Arial Narrow" w:hAnsi="Arial Narrow"/>
          <w:sz w:val="20"/>
          <w:szCs w:val="20"/>
        </w:rPr>
        <w:t>rne Pressung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FB2488">
        <w:rPr>
          <w:rFonts w:ascii="Arial Narrow" w:hAnsi="Arial Narrow"/>
          <w:sz w:val="20"/>
          <w:szCs w:val="20"/>
        </w:rPr>
        <w:t>32</w:t>
      </w:r>
      <w:r w:rsidR="0065257D">
        <w:rPr>
          <w:rFonts w:ascii="Arial Narrow" w:hAnsi="Arial Narrow"/>
          <w:sz w:val="20"/>
          <w:szCs w:val="20"/>
        </w:rPr>
        <w:t>0</w:t>
      </w:r>
      <w:r w:rsidR="00895DF6">
        <w:rPr>
          <w:rFonts w:ascii="Arial Narrow" w:hAnsi="Arial Narrow"/>
          <w:sz w:val="20"/>
          <w:szCs w:val="20"/>
        </w:rPr>
        <w:t xml:space="preserve"> </w:t>
      </w:r>
      <w:proofErr w:type="spellStart"/>
      <w:r>
        <w:rPr>
          <w:rFonts w:ascii="Arial Narrow" w:hAnsi="Arial Narrow"/>
          <w:sz w:val="20"/>
          <w:szCs w:val="20"/>
        </w:rPr>
        <w:t>Pa</w:t>
      </w:r>
      <w:proofErr w:type="spellEnd"/>
    </w:p>
    <w:p w14:paraId="7FFB54CA" w14:textId="09BF5BD0" w:rsidR="00C33979" w:rsidRDefault="00C33979" w:rsidP="00C33979">
      <w:pPr>
        <w:ind w:right="2126"/>
        <w:jc w:val="both"/>
        <w:rPr>
          <w:rFonts w:ascii="Arial Narrow" w:hAnsi="Arial Narrow"/>
          <w:sz w:val="20"/>
          <w:szCs w:val="20"/>
        </w:rPr>
      </w:pPr>
      <w:r>
        <w:rPr>
          <w:rFonts w:ascii="Arial Narrow" w:hAnsi="Arial Narrow"/>
          <w:sz w:val="20"/>
          <w:szCs w:val="20"/>
        </w:rPr>
        <w:t>Druckverlust d</w:t>
      </w:r>
      <w:r w:rsidR="00895DF6">
        <w:rPr>
          <w:rFonts w:ascii="Arial Narrow" w:hAnsi="Arial Narrow"/>
          <w:sz w:val="20"/>
          <w:szCs w:val="20"/>
        </w:rPr>
        <w:t>es Registers</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67</w:t>
      </w:r>
      <w:r w:rsidR="004813DB">
        <w:rPr>
          <w:rFonts w:ascii="Arial Narrow" w:hAnsi="Arial Narrow"/>
          <w:sz w:val="20"/>
          <w:szCs w:val="20"/>
        </w:rPr>
        <w:t>,</w:t>
      </w:r>
      <w:r w:rsidR="004823E9">
        <w:rPr>
          <w:rFonts w:ascii="Arial Narrow" w:hAnsi="Arial Narrow"/>
          <w:sz w:val="20"/>
          <w:szCs w:val="20"/>
        </w:rPr>
        <w:t>4</w:t>
      </w:r>
      <w:r w:rsidR="004813DB">
        <w:rPr>
          <w:rFonts w:ascii="Arial Narrow" w:hAnsi="Arial Narrow"/>
          <w:sz w:val="20"/>
          <w:szCs w:val="20"/>
        </w:rPr>
        <w:t xml:space="preserve"> </w:t>
      </w:r>
      <w:r>
        <w:rPr>
          <w:rFonts w:ascii="Arial Narrow" w:hAnsi="Arial Narrow"/>
          <w:sz w:val="20"/>
          <w:szCs w:val="20"/>
        </w:rPr>
        <w:t>kPa</w:t>
      </w:r>
    </w:p>
    <w:p w14:paraId="67F0D319" w14:textId="2F4C355C" w:rsidR="00C33979" w:rsidRDefault="00C33979" w:rsidP="00C33979">
      <w:pPr>
        <w:ind w:right="2126"/>
        <w:jc w:val="both"/>
        <w:rPr>
          <w:rFonts w:ascii="Arial Narrow" w:hAnsi="Arial Narrow"/>
          <w:sz w:val="20"/>
          <w:szCs w:val="20"/>
        </w:rPr>
      </w:pPr>
      <w:r>
        <w:rPr>
          <w:rFonts w:ascii="Arial Narrow" w:hAnsi="Arial Narrow"/>
          <w:sz w:val="20"/>
          <w:szCs w:val="20"/>
        </w:rPr>
        <w:t>Fall eines Mi</w:t>
      </w:r>
      <w:r w:rsidR="004813DB">
        <w:rPr>
          <w:rFonts w:ascii="Arial Narrow" w:hAnsi="Arial Narrow"/>
          <w:sz w:val="20"/>
          <w:szCs w:val="20"/>
        </w:rPr>
        <w:t>nimums des Druckregelventils</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FB2488">
        <w:rPr>
          <w:rFonts w:ascii="Arial Narrow" w:hAnsi="Arial Narrow"/>
          <w:sz w:val="20"/>
          <w:szCs w:val="20"/>
        </w:rPr>
        <w:t>46,1</w:t>
      </w:r>
      <w:r w:rsidR="004813DB">
        <w:rPr>
          <w:rFonts w:ascii="Arial Narrow" w:hAnsi="Arial Narrow"/>
          <w:sz w:val="20"/>
          <w:szCs w:val="20"/>
        </w:rPr>
        <w:t xml:space="preserve"> </w:t>
      </w:r>
      <w:r>
        <w:rPr>
          <w:rFonts w:ascii="Arial Narrow" w:hAnsi="Arial Narrow"/>
          <w:sz w:val="20"/>
          <w:szCs w:val="20"/>
        </w:rPr>
        <w:t>kPa</w:t>
      </w:r>
    </w:p>
    <w:p w14:paraId="1CDF60E4" w14:textId="24860740" w:rsidR="00C33979" w:rsidRDefault="00C33979" w:rsidP="00C33979">
      <w:pPr>
        <w:ind w:right="2126"/>
        <w:jc w:val="both"/>
        <w:rPr>
          <w:rFonts w:ascii="Arial Narrow" w:hAnsi="Arial Narrow"/>
          <w:sz w:val="20"/>
          <w:szCs w:val="20"/>
        </w:rPr>
      </w:pPr>
      <w:r>
        <w:rPr>
          <w:rFonts w:ascii="Arial Narrow" w:hAnsi="Arial Narrow"/>
          <w:sz w:val="20"/>
          <w:szCs w:val="20"/>
        </w:rPr>
        <w:t>Tot. Druckve</w:t>
      </w:r>
      <w:r w:rsidR="004813DB">
        <w:rPr>
          <w:rFonts w:ascii="Arial Narrow" w:hAnsi="Arial Narrow"/>
          <w:sz w:val="20"/>
          <w:szCs w:val="20"/>
        </w:rPr>
        <w:t>rlust kühlflüssigkeitsseitig</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65257D">
        <w:rPr>
          <w:rFonts w:ascii="Arial Narrow" w:hAnsi="Arial Narrow"/>
          <w:sz w:val="20"/>
          <w:szCs w:val="20"/>
        </w:rPr>
        <w:t>1</w:t>
      </w:r>
      <w:r w:rsidR="00FB2488">
        <w:rPr>
          <w:rFonts w:ascii="Arial Narrow" w:hAnsi="Arial Narrow"/>
          <w:sz w:val="20"/>
          <w:szCs w:val="20"/>
        </w:rPr>
        <w:t>4</w:t>
      </w:r>
      <w:r w:rsidR="0065257D">
        <w:rPr>
          <w:rFonts w:ascii="Arial Narrow" w:hAnsi="Arial Narrow"/>
          <w:sz w:val="20"/>
          <w:szCs w:val="20"/>
        </w:rPr>
        <w:t>3,</w:t>
      </w:r>
      <w:r w:rsidR="00FB2488">
        <w:rPr>
          <w:rFonts w:ascii="Arial Narrow" w:hAnsi="Arial Narrow"/>
          <w:sz w:val="20"/>
          <w:szCs w:val="20"/>
        </w:rPr>
        <w:t>9</w:t>
      </w:r>
      <w:r w:rsidR="004813DB">
        <w:rPr>
          <w:rFonts w:ascii="Arial Narrow" w:hAnsi="Arial Narrow"/>
          <w:sz w:val="20"/>
          <w:szCs w:val="20"/>
        </w:rPr>
        <w:t xml:space="preserve"> </w:t>
      </w:r>
      <w:r>
        <w:rPr>
          <w:rFonts w:ascii="Arial Narrow" w:hAnsi="Arial Narrow"/>
          <w:sz w:val="20"/>
          <w:szCs w:val="20"/>
        </w:rPr>
        <w:t>kPa</w:t>
      </w:r>
    </w:p>
    <w:p w14:paraId="4094D981" w14:textId="6547D81F" w:rsidR="00C33979" w:rsidRDefault="00C33979" w:rsidP="00C33979">
      <w:pPr>
        <w:ind w:right="2126"/>
        <w:jc w:val="both"/>
        <w:rPr>
          <w:rFonts w:ascii="Arial Narrow" w:hAnsi="Arial Narrow"/>
          <w:sz w:val="20"/>
          <w:szCs w:val="20"/>
        </w:rPr>
      </w:pPr>
      <w:r>
        <w:rPr>
          <w:rFonts w:ascii="Arial Narrow" w:hAnsi="Arial Narrow"/>
          <w:sz w:val="20"/>
          <w:szCs w:val="20"/>
        </w:rPr>
        <w:t>Scha</w:t>
      </w:r>
      <w:r w:rsidR="000548C3">
        <w:rPr>
          <w:rFonts w:ascii="Arial Narrow" w:hAnsi="Arial Narrow"/>
          <w:sz w:val="20"/>
          <w:szCs w:val="20"/>
        </w:rPr>
        <w:t>l</w:t>
      </w:r>
      <w:r>
        <w:rPr>
          <w:rFonts w:ascii="Arial Narrow" w:hAnsi="Arial Narrow"/>
          <w:sz w:val="20"/>
          <w:szCs w:val="20"/>
        </w:rPr>
        <w:t>ldruckpegel in 2</w:t>
      </w:r>
      <w:r w:rsidR="000548C3">
        <w:rPr>
          <w:rFonts w:ascii="Arial Narrow" w:hAnsi="Arial Narrow"/>
          <w:sz w:val="20"/>
          <w:szCs w:val="20"/>
        </w:rPr>
        <w:t xml:space="preserve"> </w:t>
      </w:r>
      <w:r w:rsidR="004813DB">
        <w:rPr>
          <w:rFonts w:ascii="Arial Narrow" w:hAnsi="Arial Narrow"/>
          <w:sz w:val="20"/>
          <w:szCs w:val="20"/>
        </w:rPr>
        <w:t>m Abstand bei Freifeldmessung</w:t>
      </w:r>
      <w:r w:rsidR="004813DB">
        <w:rPr>
          <w:rFonts w:ascii="Arial Narrow" w:hAnsi="Arial Narrow"/>
          <w:sz w:val="20"/>
          <w:szCs w:val="20"/>
        </w:rPr>
        <w:tab/>
      </w:r>
      <w:r w:rsidR="004813DB">
        <w:rPr>
          <w:rFonts w:ascii="Arial Narrow" w:hAnsi="Arial Narrow"/>
          <w:sz w:val="20"/>
          <w:szCs w:val="20"/>
        </w:rPr>
        <w:tab/>
      </w:r>
      <w:r w:rsidR="00FB2488">
        <w:rPr>
          <w:rFonts w:ascii="Arial Narrow" w:hAnsi="Arial Narrow"/>
          <w:sz w:val="20"/>
          <w:szCs w:val="20"/>
        </w:rPr>
        <w:t>58</w:t>
      </w:r>
      <w:r w:rsidR="0065257D">
        <w:rPr>
          <w:rFonts w:ascii="Arial Narrow" w:hAnsi="Arial Narrow"/>
          <w:sz w:val="20"/>
          <w:szCs w:val="20"/>
        </w:rPr>
        <w:t>,</w:t>
      </w:r>
      <w:r w:rsidR="00FB2488">
        <w:rPr>
          <w:rFonts w:ascii="Arial Narrow" w:hAnsi="Arial Narrow"/>
          <w:sz w:val="20"/>
          <w:szCs w:val="20"/>
        </w:rPr>
        <w:t>6</w:t>
      </w:r>
      <w:r w:rsidR="004813DB">
        <w:rPr>
          <w:rFonts w:ascii="Arial Narrow" w:hAnsi="Arial Narrow"/>
          <w:sz w:val="20"/>
          <w:szCs w:val="20"/>
        </w:rPr>
        <w:t xml:space="preserve"> </w:t>
      </w:r>
      <w:r>
        <w:rPr>
          <w:rFonts w:ascii="Arial Narrow" w:hAnsi="Arial Narrow"/>
          <w:sz w:val="20"/>
          <w:szCs w:val="20"/>
        </w:rPr>
        <w:t>dB(A)</w:t>
      </w:r>
    </w:p>
    <w:p w14:paraId="3F82B9A3" w14:textId="77777777" w:rsidR="00805BC6" w:rsidRDefault="00805BC6" w:rsidP="00AC4737">
      <w:pPr>
        <w:ind w:right="-2"/>
        <w:jc w:val="both"/>
        <w:rPr>
          <w:rFonts w:ascii="Arial Narrow" w:hAnsi="Arial Narrow"/>
          <w:sz w:val="20"/>
          <w:szCs w:val="20"/>
        </w:rPr>
      </w:pPr>
    </w:p>
    <w:p w14:paraId="3B27B46D" w14:textId="0A0943EB" w:rsidR="00C33979" w:rsidRPr="00AC4737" w:rsidRDefault="00805BC6" w:rsidP="00AC4737">
      <w:pPr>
        <w:ind w:right="-2"/>
        <w:jc w:val="both"/>
        <w:rPr>
          <w:rFonts w:ascii="Arial Narrow" w:hAnsi="Arial Narrow"/>
          <w:b/>
          <w:sz w:val="20"/>
          <w:szCs w:val="20"/>
        </w:rPr>
      </w:pPr>
      <w:r>
        <w:rPr>
          <w:rFonts w:ascii="Arial Narrow" w:hAnsi="Arial Narrow"/>
          <w:sz w:val="20"/>
          <w:szCs w:val="20"/>
        </w:rPr>
        <w:t>Ventiltyp</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AC4737">
        <w:rPr>
          <w:rFonts w:ascii="Arial Narrow" w:hAnsi="Arial Narrow"/>
          <w:sz w:val="20"/>
          <w:szCs w:val="20"/>
        </w:rPr>
        <w:t>2</w:t>
      </w:r>
      <w:r w:rsidR="00C33979">
        <w:rPr>
          <w:rFonts w:ascii="Arial Narrow" w:hAnsi="Arial Narrow"/>
          <w:sz w:val="20"/>
          <w:szCs w:val="20"/>
        </w:rPr>
        <w:t>-W</w:t>
      </w:r>
      <w:r w:rsidR="00AC4737">
        <w:rPr>
          <w:rFonts w:ascii="Arial Narrow" w:hAnsi="Arial Narrow"/>
          <w:sz w:val="20"/>
          <w:szCs w:val="20"/>
        </w:rPr>
        <w:t xml:space="preserve">ege  /  3-Wege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D419CB9" w14:textId="77777777" w:rsidR="00C33979" w:rsidRDefault="00C33979" w:rsidP="00AC4737">
      <w:pPr>
        <w:ind w:right="-2"/>
        <w:jc w:val="both"/>
        <w:rPr>
          <w:rFonts w:ascii="Arial Narrow" w:hAnsi="Arial Narrow"/>
          <w:sz w:val="20"/>
          <w:szCs w:val="20"/>
        </w:rPr>
      </w:pPr>
    </w:p>
    <w:p w14:paraId="59267152" w14:textId="63C854CA" w:rsidR="00C33979" w:rsidRDefault="00C33979" w:rsidP="00C33979">
      <w:pPr>
        <w:ind w:right="2126"/>
        <w:jc w:val="both"/>
        <w:rPr>
          <w:rFonts w:ascii="Arial Narrow" w:hAnsi="Arial Narrow"/>
          <w:sz w:val="20"/>
          <w:szCs w:val="20"/>
        </w:rPr>
      </w:pPr>
      <w:proofErr w:type="spellStart"/>
      <w:r>
        <w:rPr>
          <w:rFonts w:ascii="Arial Narrow" w:hAnsi="Arial Narrow"/>
          <w:sz w:val="20"/>
          <w:szCs w:val="20"/>
        </w:rPr>
        <w:t>Befeuchter</w:t>
      </w:r>
      <w:proofErr w:type="spellEnd"/>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32D64A68" w14:textId="47D7C35A" w:rsidR="00C33979" w:rsidRDefault="00C33979" w:rsidP="00C33979">
      <w:pPr>
        <w:ind w:right="2126"/>
        <w:jc w:val="both"/>
        <w:rPr>
          <w:rFonts w:ascii="Arial Narrow" w:hAnsi="Arial Narrow"/>
          <w:sz w:val="20"/>
          <w:szCs w:val="20"/>
        </w:rPr>
      </w:pPr>
      <w:r>
        <w:rPr>
          <w:rFonts w:ascii="Arial Narrow" w:hAnsi="Arial Narrow"/>
          <w:sz w:val="20"/>
          <w:szCs w:val="20"/>
        </w:rPr>
        <w:tab/>
      </w:r>
      <w:r w:rsidR="004813DB">
        <w:rPr>
          <w:rFonts w:ascii="Arial Narrow" w:hAnsi="Arial Narrow"/>
          <w:sz w:val="20"/>
          <w:szCs w:val="20"/>
        </w:rPr>
        <w:t xml:space="preserve">Anzahl von </w:t>
      </w:r>
      <w:proofErr w:type="spellStart"/>
      <w:r w:rsidR="004813DB">
        <w:rPr>
          <w:rFonts w:ascii="Arial Narrow" w:hAnsi="Arial Narrow"/>
          <w:sz w:val="20"/>
          <w:szCs w:val="20"/>
        </w:rPr>
        <w:t>Befeuchtern</w:t>
      </w:r>
      <w:proofErr w:type="spellEnd"/>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1</w:t>
      </w:r>
    </w:p>
    <w:p w14:paraId="61F135AC" w14:textId="54E187FE" w:rsidR="00C33979" w:rsidRDefault="004813DB" w:rsidP="00C33979">
      <w:pPr>
        <w:ind w:right="2126"/>
        <w:jc w:val="both"/>
        <w:rPr>
          <w:rFonts w:ascii="Arial Narrow" w:hAnsi="Arial Narrow"/>
          <w:sz w:val="20"/>
          <w:szCs w:val="20"/>
        </w:rPr>
      </w:pPr>
      <w:r>
        <w:rPr>
          <w:rFonts w:ascii="Arial Narrow" w:hAnsi="Arial Narrow"/>
          <w:sz w:val="20"/>
          <w:szCs w:val="20"/>
        </w:rPr>
        <w:tab/>
        <w:t>Nennleistungsaufnahme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6,0</w:t>
      </w:r>
      <w:r>
        <w:rPr>
          <w:rFonts w:ascii="Arial Narrow" w:hAnsi="Arial Narrow"/>
          <w:sz w:val="20"/>
          <w:szCs w:val="20"/>
        </w:rPr>
        <w:t xml:space="preserve"> </w:t>
      </w:r>
      <w:r w:rsidR="00C33979">
        <w:rPr>
          <w:rFonts w:ascii="Arial Narrow" w:hAnsi="Arial Narrow"/>
          <w:sz w:val="20"/>
          <w:szCs w:val="20"/>
        </w:rPr>
        <w:t>kW</w:t>
      </w:r>
    </w:p>
    <w:p w14:paraId="7DA4E2AB" w14:textId="1B1064F6" w:rsidR="00C33979" w:rsidRDefault="004813DB" w:rsidP="00C33979">
      <w:pPr>
        <w:ind w:right="2126"/>
        <w:jc w:val="both"/>
        <w:rPr>
          <w:rFonts w:ascii="Arial Narrow" w:hAnsi="Arial Narrow"/>
          <w:sz w:val="20"/>
          <w:szCs w:val="20"/>
        </w:rPr>
      </w:pPr>
      <w:r>
        <w:rPr>
          <w:rFonts w:ascii="Arial Narrow" w:hAnsi="Arial Narrow"/>
          <w:sz w:val="20"/>
          <w:szCs w:val="20"/>
        </w:rPr>
        <w:tab/>
        <w:t>Nennstromaufnahme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65257D">
        <w:rPr>
          <w:rFonts w:ascii="Arial Narrow" w:hAnsi="Arial Narrow"/>
          <w:sz w:val="20"/>
          <w:szCs w:val="20"/>
        </w:rPr>
        <w:t>8,6</w:t>
      </w:r>
      <w:r>
        <w:rPr>
          <w:rFonts w:ascii="Arial Narrow" w:hAnsi="Arial Narrow"/>
          <w:sz w:val="20"/>
          <w:szCs w:val="20"/>
        </w:rPr>
        <w:t xml:space="preserve"> </w:t>
      </w:r>
      <w:r w:rsidR="00C33979">
        <w:rPr>
          <w:rFonts w:ascii="Arial Narrow" w:hAnsi="Arial Narrow"/>
          <w:sz w:val="20"/>
          <w:szCs w:val="20"/>
        </w:rPr>
        <w:t>A</w:t>
      </w:r>
    </w:p>
    <w:p w14:paraId="2F432C1B" w14:textId="4AAA7340" w:rsidR="004813DB" w:rsidRDefault="004813DB" w:rsidP="00C33979">
      <w:pPr>
        <w:ind w:right="2126"/>
        <w:jc w:val="both"/>
        <w:rPr>
          <w:rFonts w:ascii="Arial Narrow" w:hAnsi="Arial Narrow"/>
          <w:sz w:val="20"/>
          <w:szCs w:val="20"/>
        </w:rPr>
      </w:pPr>
      <w:r>
        <w:rPr>
          <w:rFonts w:ascii="Arial Narrow" w:hAnsi="Arial Narrow"/>
          <w:sz w:val="20"/>
          <w:szCs w:val="20"/>
        </w:rPr>
        <w:t>Standard-Elektroheizungen</w:t>
      </w:r>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5479F9A" w14:textId="41AAAC2B" w:rsidR="004813DB" w:rsidRDefault="004813DB" w:rsidP="00C33979">
      <w:pPr>
        <w:ind w:right="2126"/>
        <w:jc w:val="both"/>
        <w:rPr>
          <w:rFonts w:ascii="Arial Narrow" w:hAnsi="Arial Narrow"/>
          <w:sz w:val="20"/>
          <w:szCs w:val="20"/>
        </w:rPr>
      </w:pPr>
      <w:r>
        <w:rPr>
          <w:rFonts w:ascii="Arial Narrow" w:hAnsi="Arial Narrow"/>
          <w:sz w:val="20"/>
          <w:szCs w:val="20"/>
        </w:rPr>
        <w:tab/>
        <w:t>Anzahl von Standard-Elektroheizelementen</w:t>
      </w:r>
      <w:r>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5</w:t>
      </w:r>
    </w:p>
    <w:p w14:paraId="5E8BDE59" w14:textId="2B0A33E6" w:rsidR="004813DB" w:rsidRDefault="004813DB" w:rsidP="00C33979">
      <w:pPr>
        <w:ind w:right="2126"/>
        <w:jc w:val="both"/>
        <w:rPr>
          <w:rFonts w:ascii="Arial Narrow" w:hAnsi="Arial Narrow"/>
          <w:sz w:val="20"/>
          <w:szCs w:val="20"/>
        </w:rPr>
      </w:pPr>
      <w:r>
        <w:rPr>
          <w:rFonts w:ascii="Arial Narrow" w:hAnsi="Arial Narrow"/>
          <w:sz w:val="20"/>
          <w:szCs w:val="20"/>
        </w:rPr>
        <w:tab/>
        <w:t>Tot. Nennleistungsaufnahme Elektroheizungen</w:t>
      </w:r>
      <w:r>
        <w:rPr>
          <w:rFonts w:ascii="Arial Narrow" w:hAnsi="Arial Narrow"/>
          <w:sz w:val="20"/>
          <w:szCs w:val="20"/>
        </w:rPr>
        <w:tab/>
      </w:r>
      <w:r>
        <w:rPr>
          <w:rFonts w:ascii="Arial Narrow" w:hAnsi="Arial Narrow"/>
          <w:sz w:val="20"/>
          <w:szCs w:val="20"/>
        </w:rPr>
        <w:tab/>
      </w:r>
      <w:r w:rsidR="00FB2488">
        <w:rPr>
          <w:rFonts w:ascii="Arial Narrow" w:hAnsi="Arial Narrow"/>
          <w:sz w:val="20"/>
          <w:szCs w:val="20"/>
        </w:rPr>
        <w:t>15</w:t>
      </w:r>
      <w:r>
        <w:rPr>
          <w:rFonts w:ascii="Arial Narrow" w:hAnsi="Arial Narrow"/>
          <w:sz w:val="20"/>
          <w:szCs w:val="20"/>
        </w:rPr>
        <w:t>,0 kW</w:t>
      </w:r>
    </w:p>
    <w:p w14:paraId="11953E42" w14:textId="14D88B01" w:rsidR="00AC4737" w:rsidRDefault="00AC4737" w:rsidP="00AC4737">
      <w:pPr>
        <w:ind w:right="2126" w:firstLine="565"/>
        <w:jc w:val="both"/>
        <w:rPr>
          <w:rFonts w:ascii="Arial Narrow" w:hAnsi="Arial Narrow" w:cs="Arial"/>
          <w:bCs/>
          <w:sz w:val="20"/>
          <w:szCs w:val="20"/>
        </w:rPr>
      </w:pPr>
      <w:r>
        <w:rPr>
          <w:rFonts w:ascii="Arial Narrow" w:hAnsi="Arial Narrow" w:cs="Arial"/>
          <w:bCs/>
          <w:sz w:val="20"/>
          <w:szCs w:val="20"/>
        </w:rPr>
        <w:t>Nennstromaufnahme je Elektroheizung</w:t>
      </w:r>
      <w:r>
        <w:rPr>
          <w:rFonts w:ascii="Arial Narrow" w:hAnsi="Arial Narrow" w:cs="Arial"/>
          <w:bCs/>
          <w:sz w:val="20"/>
          <w:szCs w:val="20"/>
        </w:rPr>
        <w:tab/>
      </w:r>
      <w:r>
        <w:rPr>
          <w:rFonts w:ascii="Arial Narrow" w:hAnsi="Arial Narrow" w:cs="Arial"/>
          <w:bCs/>
          <w:sz w:val="20"/>
          <w:szCs w:val="20"/>
        </w:rPr>
        <w:tab/>
      </w:r>
      <w:r w:rsidR="00FB2488">
        <w:rPr>
          <w:rFonts w:ascii="Arial Narrow" w:hAnsi="Arial Narrow" w:cs="Arial"/>
          <w:bCs/>
          <w:sz w:val="20"/>
          <w:szCs w:val="20"/>
        </w:rPr>
        <w:t>21,8</w:t>
      </w:r>
      <w:r>
        <w:rPr>
          <w:rFonts w:ascii="Arial Narrow" w:hAnsi="Arial Narrow" w:cs="Arial"/>
          <w:bCs/>
          <w:sz w:val="20"/>
          <w:szCs w:val="20"/>
        </w:rPr>
        <w:t xml:space="preserve"> A</w:t>
      </w:r>
    </w:p>
    <w:p w14:paraId="663EC840" w14:textId="77777777" w:rsidR="00AC4737" w:rsidRDefault="00AC4737" w:rsidP="00C33979">
      <w:pPr>
        <w:ind w:right="2126"/>
        <w:jc w:val="both"/>
        <w:rPr>
          <w:rFonts w:ascii="Arial Narrow" w:hAnsi="Arial Narrow"/>
          <w:sz w:val="20"/>
          <w:szCs w:val="20"/>
        </w:rPr>
      </w:pPr>
    </w:p>
    <w:p w14:paraId="33E02E3D" w14:textId="784845D7" w:rsidR="00C33979" w:rsidRPr="00C33979" w:rsidRDefault="00C33979" w:rsidP="00C33979">
      <w:pPr>
        <w:ind w:right="2126"/>
        <w:jc w:val="both"/>
        <w:rPr>
          <w:rFonts w:ascii="Arial Narrow" w:hAnsi="Arial Narrow" w:cs="Arial"/>
          <w:bCs/>
          <w:sz w:val="20"/>
          <w:szCs w:val="20"/>
        </w:rPr>
      </w:pPr>
      <w:r w:rsidRPr="00C33979">
        <w:rPr>
          <w:rFonts w:ascii="Arial Narrow" w:hAnsi="Arial Narrow" w:cs="Arial"/>
          <w:bCs/>
          <w:sz w:val="20"/>
          <w:szCs w:val="20"/>
        </w:rPr>
        <w:t>Kühlmitteltyp:</w:t>
      </w:r>
      <w:r w:rsidRPr="00C33979">
        <w:rPr>
          <w:rFonts w:ascii="Arial Narrow" w:hAnsi="Arial Narrow" w:cs="Arial"/>
          <w:bCs/>
          <w:sz w:val="20"/>
          <w:szCs w:val="20"/>
        </w:rPr>
        <w:tab/>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Wasser</w:t>
      </w:r>
    </w:p>
    <w:p w14:paraId="4994A178" w14:textId="0F622D39" w:rsidR="004813DB" w:rsidRDefault="00C33979" w:rsidP="00805BC6">
      <w:pPr>
        <w:ind w:left="4956" w:right="-2" w:hanging="4105"/>
        <w:jc w:val="both"/>
        <w:rPr>
          <w:rFonts w:ascii="Arial Narrow" w:hAnsi="Arial Narrow" w:cs="Arial"/>
          <w:bCs/>
          <w:sz w:val="20"/>
          <w:szCs w:val="20"/>
        </w:rPr>
      </w:pPr>
      <w:r>
        <w:rPr>
          <w:rFonts w:ascii="Arial Narrow" w:hAnsi="Arial Narrow" w:cs="Arial"/>
          <w:bCs/>
          <w:sz w:val="20"/>
          <w:szCs w:val="20"/>
        </w:rPr>
        <w:t>Ventilator(en):</w:t>
      </w:r>
      <w:r>
        <w:rPr>
          <w:rFonts w:ascii="Arial Narrow" w:hAnsi="Arial Narrow" w:cs="Arial"/>
          <w:bCs/>
          <w:sz w:val="20"/>
          <w:szCs w:val="20"/>
        </w:rPr>
        <w:tab/>
      </w:r>
      <w:r w:rsidR="00805BC6">
        <w:rPr>
          <w:rFonts w:ascii="Arial Narrow" w:hAnsi="Arial Narrow" w:cs="Arial"/>
          <w:bCs/>
          <w:sz w:val="20"/>
          <w:szCs w:val="20"/>
        </w:rPr>
        <w:tab/>
        <w:t>EC-</w:t>
      </w:r>
      <w:proofErr w:type="spellStart"/>
      <w:r w:rsidRPr="00C33979">
        <w:rPr>
          <w:rFonts w:ascii="Arial Narrow" w:hAnsi="Arial Narrow" w:cs="Arial"/>
          <w:bCs/>
          <w:sz w:val="20"/>
          <w:szCs w:val="20"/>
        </w:rPr>
        <w:t>Radical</w:t>
      </w:r>
      <w:proofErr w:type="spellEnd"/>
      <w:r w:rsidR="004813DB">
        <w:rPr>
          <w:rFonts w:ascii="Arial Narrow" w:hAnsi="Arial Narrow" w:cs="Arial"/>
          <w:bCs/>
          <w:sz w:val="20"/>
          <w:szCs w:val="20"/>
        </w:rPr>
        <w:t xml:space="preserve"> Radialventilatoren mit </w:t>
      </w:r>
    </w:p>
    <w:p w14:paraId="3A5AB234" w14:textId="7E3DB18E" w:rsidR="00C33979" w:rsidRPr="00C33979" w:rsidRDefault="004813DB" w:rsidP="00805BC6">
      <w:pPr>
        <w:ind w:left="3540" w:right="-2" w:hanging="2689"/>
        <w:jc w:val="both"/>
        <w:rPr>
          <w:rFonts w:ascii="Arial Narrow" w:hAnsi="Arial Narrow" w:cs="Arial"/>
          <w:bCs/>
          <w:sz w:val="20"/>
          <w:szCs w:val="20"/>
        </w:rPr>
      </w:pPr>
      <w:r>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1F7B15">
        <w:rPr>
          <w:rFonts w:ascii="Arial Narrow" w:hAnsi="Arial Narrow" w:cs="Arial"/>
          <w:bCs/>
          <w:sz w:val="20"/>
          <w:szCs w:val="20"/>
        </w:rPr>
        <w:t>r</w:t>
      </w:r>
      <w:r w:rsidR="00C33979" w:rsidRPr="00E80076">
        <w:rPr>
          <w:rFonts w:ascii="Arial Narrow" w:hAnsi="Arial Narrow" w:cs="Arial"/>
          <w:bCs/>
          <w:sz w:val="20"/>
          <w:szCs w:val="20"/>
        </w:rPr>
        <w:t xml:space="preserve">ückwärts gekrümmtem </w:t>
      </w:r>
      <w:r w:rsidR="003900B1" w:rsidRPr="00E80076">
        <w:rPr>
          <w:rFonts w:ascii="Arial Narrow" w:hAnsi="Arial Narrow" w:cs="Arial"/>
          <w:bCs/>
          <w:sz w:val="20"/>
          <w:szCs w:val="20"/>
        </w:rPr>
        <w:t>Schaufeln</w:t>
      </w:r>
      <w:r w:rsidR="003900B1">
        <w:rPr>
          <w:rFonts w:ascii="Arial Narrow" w:hAnsi="Arial Narrow" w:cs="Arial"/>
          <w:bCs/>
          <w:sz w:val="20"/>
          <w:szCs w:val="20"/>
        </w:rPr>
        <w:t xml:space="preserve">   </w:t>
      </w:r>
    </w:p>
    <w:p w14:paraId="54243764" w14:textId="31867E4F" w:rsidR="00A951F4" w:rsidRDefault="00C33979" w:rsidP="00805BC6">
      <w:pPr>
        <w:ind w:right="-2"/>
        <w:jc w:val="both"/>
        <w:rPr>
          <w:rFonts w:ascii="Arial Narrow" w:hAnsi="Arial Narrow" w:cs="Arial"/>
          <w:bCs/>
          <w:sz w:val="20"/>
          <w:szCs w:val="20"/>
        </w:rPr>
      </w:pPr>
      <w:r w:rsidRPr="00C33979">
        <w:rPr>
          <w:rFonts w:ascii="Arial Narrow" w:hAnsi="Arial Narrow" w:cs="Arial"/>
          <w:bCs/>
          <w:sz w:val="20"/>
          <w:szCs w:val="20"/>
        </w:rPr>
        <w:t>Versorgungsspannung:</w:t>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400</w:t>
      </w:r>
      <w:r w:rsidR="004813DB">
        <w:rPr>
          <w:rFonts w:ascii="Arial Narrow" w:hAnsi="Arial Narrow" w:cs="Arial"/>
          <w:bCs/>
          <w:sz w:val="20"/>
          <w:szCs w:val="20"/>
        </w:rPr>
        <w:t>V</w:t>
      </w:r>
      <w:r w:rsidRPr="00C33979">
        <w:rPr>
          <w:rFonts w:ascii="Arial Narrow" w:hAnsi="Arial Narrow" w:cs="Arial"/>
          <w:bCs/>
          <w:sz w:val="20"/>
          <w:szCs w:val="20"/>
        </w:rPr>
        <w:t>/3</w:t>
      </w:r>
      <w:r w:rsidR="004813DB">
        <w:rPr>
          <w:rFonts w:ascii="Arial Narrow" w:hAnsi="Arial Narrow" w:cs="Arial"/>
          <w:bCs/>
          <w:sz w:val="20"/>
          <w:szCs w:val="20"/>
        </w:rPr>
        <w:t>P</w:t>
      </w:r>
      <w:r w:rsidRPr="00C33979">
        <w:rPr>
          <w:rFonts w:ascii="Arial Narrow" w:hAnsi="Arial Narrow" w:cs="Arial"/>
          <w:bCs/>
          <w:sz w:val="20"/>
          <w:szCs w:val="20"/>
        </w:rPr>
        <w:t>h/50Hz</w:t>
      </w:r>
    </w:p>
    <w:p w14:paraId="136DEA83" w14:textId="7ACA5A0F" w:rsidR="00170EFC" w:rsidRDefault="00170EFC" w:rsidP="00A951F4">
      <w:pPr>
        <w:ind w:right="2126"/>
        <w:jc w:val="both"/>
        <w:rPr>
          <w:rFonts w:ascii="Arial Narrow" w:hAnsi="Arial Narrow" w:cs="Arial"/>
          <w:bCs/>
          <w:sz w:val="20"/>
          <w:szCs w:val="20"/>
        </w:rPr>
      </w:pPr>
      <w:r>
        <w:rPr>
          <w:rFonts w:ascii="Arial Narrow" w:hAnsi="Arial Narrow" w:cs="Arial"/>
          <w:bCs/>
          <w:sz w:val="20"/>
          <w:szCs w:val="20"/>
        </w:rPr>
        <w:t>EU4 Filter</w:t>
      </w:r>
    </w:p>
    <w:p w14:paraId="0FA87472" w14:textId="77777777" w:rsidR="00805BC6" w:rsidRDefault="00805BC6" w:rsidP="00A951F4">
      <w:pPr>
        <w:ind w:right="2126"/>
        <w:jc w:val="both"/>
        <w:rPr>
          <w:rFonts w:ascii="Arial Narrow" w:hAnsi="Arial Narrow" w:cs="Arial"/>
          <w:bCs/>
          <w:sz w:val="20"/>
          <w:szCs w:val="20"/>
        </w:rPr>
      </w:pPr>
    </w:p>
    <w:p w14:paraId="4C87E16D" w14:textId="1078969F"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Abmessungen</w:t>
      </w:r>
    </w:p>
    <w:p w14:paraId="13DFEC4A" w14:textId="489F92E1"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Höhe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1960 mm</w:t>
      </w:r>
    </w:p>
    <w:p w14:paraId="2B03B766" w14:textId="560A50C8"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Breite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w:t>
      </w:r>
      <w:r w:rsidR="00FB2488">
        <w:rPr>
          <w:rFonts w:ascii="Arial Narrow" w:hAnsi="Arial Narrow" w:cs="Arial"/>
          <w:bCs/>
          <w:sz w:val="20"/>
          <w:szCs w:val="20"/>
        </w:rPr>
        <w:t>72</w:t>
      </w:r>
      <w:r>
        <w:rPr>
          <w:rFonts w:ascii="Arial Narrow" w:hAnsi="Arial Narrow" w:cs="Arial"/>
          <w:bCs/>
          <w:sz w:val="20"/>
          <w:szCs w:val="20"/>
        </w:rPr>
        <w:t>0 mm</w:t>
      </w:r>
    </w:p>
    <w:p w14:paraId="65C31E05" w14:textId="1F49FD34" w:rsidR="0008430E" w:rsidRDefault="00805BC6" w:rsidP="0008430E">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Tiefe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865 mm</w:t>
      </w:r>
    </w:p>
    <w:p w14:paraId="56930FC0" w14:textId="2926A906" w:rsidR="00805BC6" w:rsidRPr="00A071E6" w:rsidRDefault="0008430E" w:rsidP="0008430E">
      <w:pPr>
        <w:ind w:right="2126"/>
        <w:jc w:val="both"/>
        <w:rPr>
          <w:rFonts w:ascii="Arial Narrow" w:hAnsi="Arial Narrow" w:cs="Arial"/>
          <w:bCs/>
          <w:sz w:val="20"/>
          <w:szCs w:val="20"/>
        </w:rPr>
      </w:pPr>
      <w:r>
        <w:rPr>
          <w:rFonts w:ascii="Arial Narrow" w:hAnsi="Arial Narrow" w:cs="Arial"/>
          <w:bCs/>
          <w:sz w:val="20"/>
          <w:szCs w:val="20"/>
        </w:rPr>
        <w:t>Gewicht</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FB2488">
        <w:rPr>
          <w:rFonts w:ascii="Arial Narrow" w:hAnsi="Arial Narrow" w:cs="Arial"/>
          <w:bCs/>
          <w:sz w:val="20"/>
          <w:szCs w:val="20"/>
        </w:rPr>
        <w:t>455</w:t>
      </w:r>
      <w:r>
        <w:rPr>
          <w:rFonts w:ascii="Arial Narrow" w:hAnsi="Arial Narrow" w:cs="Arial"/>
          <w:bCs/>
          <w:sz w:val="20"/>
          <w:szCs w:val="20"/>
        </w:rPr>
        <w:t xml:space="preserve"> kg</w:t>
      </w:r>
    </w:p>
    <w:p w14:paraId="18E5EEB9" w14:textId="77777777" w:rsidR="00A951F4" w:rsidRPr="002E6795" w:rsidRDefault="00A951F4" w:rsidP="002E6795">
      <w:pPr>
        <w:ind w:right="2126"/>
        <w:jc w:val="both"/>
        <w:rPr>
          <w:rFonts w:ascii="Arial Narrow" w:hAnsi="Arial Narrow" w:cs="ArialMT"/>
          <w:sz w:val="20"/>
          <w:szCs w:val="20"/>
        </w:rPr>
      </w:pPr>
    </w:p>
    <w:p w14:paraId="1964795A" w14:textId="3D693E36" w:rsidR="003402EC" w:rsidRPr="00AC4737" w:rsidRDefault="00805BC6" w:rsidP="00805BC6">
      <w:pPr>
        <w:ind w:right="2126"/>
        <w:jc w:val="both"/>
        <w:rPr>
          <w:rFonts w:ascii="Arial Narrow" w:hAnsi="Arial Narrow" w:cs="Arial"/>
          <w:b/>
          <w:bCs/>
          <w:sz w:val="20"/>
          <w:szCs w:val="20"/>
        </w:rPr>
      </w:pPr>
      <w:r w:rsidRPr="00AC4737">
        <w:rPr>
          <w:rFonts w:ascii="Arial Narrow" w:hAnsi="Arial Narrow" w:cs="Arial"/>
          <w:b/>
          <w:bCs/>
          <w:sz w:val="20"/>
          <w:szCs w:val="20"/>
        </w:rPr>
        <w:t>Modell:</w:t>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t>LUCV-</w:t>
      </w:r>
      <w:r w:rsidR="00745C10">
        <w:rPr>
          <w:rFonts w:ascii="Arial Narrow" w:hAnsi="Arial Narrow" w:cs="Arial"/>
          <w:b/>
          <w:bCs/>
          <w:sz w:val="20"/>
          <w:szCs w:val="20"/>
        </w:rPr>
        <w:t>1</w:t>
      </w:r>
      <w:r w:rsidR="00AA0271">
        <w:rPr>
          <w:rFonts w:ascii="Arial Narrow" w:hAnsi="Arial Narrow" w:cs="Arial"/>
          <w:b/>
          <w:bCs/>
          <w:sz w:val="20"/>
          <w:szCs w:val="20"/>
        </w:rPr>
        <w:t>8</w:t>
      </w:r>
      <w:r w:rsidRPr="00AC4737">
        <w:rPr>
          <w:rFonts w:ascii="Arial Narrow" w:hAnsi="Arial Narrow" w:cs="Arial"/>
          <w:b/>
          <w:bCs/>
          <w:sz w:val="20"/>
          <w:szCs w:val="20"/>
        </w:rPr>
        <w:t>00</w:t>
      </w:r>
    </w:p>
    <w:sectPr w:rsidR="003402EC" w:rsidRPr="00AC4737" w:rsidSect="006B086E">
      <w:headerReference w:type="even" r:id="rId9"/>
      <w:headerReference w:type="default" r:id="rId10"/>
      <w:footerReference w:type="even" r:id="rId11"/>
      <w:footerReference w:type="default" r:id="rId12"/>
      <w:headerReference w:type="first" r:id="rId13"/>
      <w:footerReference w:type="first" r:id="rId14"/>
      <w:pgSz w:w="11906" w:h="16838" w:code="9"/>
      <w:pgMar w:top="2083" w:right="2126" w:bottom="1134"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BB6D8" w14:textId="77777777" w:rsidR="003F1FB2" w:rsidRDefault="003F1FB2" w:rsidP="00E75193">
      <w:r>
        <w:separator/>
      </w:r>
    </w:p>
  </w:endnote>
  <w:endnote w:type="continuationSeparator" w:id="0">
    <w:p w14:paraId="7C78098B" w14:textId="77777777" w:rsidR="003F1FB2" w:rsidRDefault="003F1FB2" w:rsidP="00E7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ADA7" w14:textId="77777777" w:rsidR="006B086E" w:rsidRDefault="006B08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47BC" w14:textId="77777777" w:rsidR="006B086E" w:rsidRDefault="006B08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08E0" w14:textId="77777777" w:rsidR="006B086E" w:rsidRDefault="006B08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193CA" w14:textId="77777777" w:rsidR="003F1FB2" w:rsidRDefault="003F1FB2" w:rsidP="00E75193">
      <w:r>
        <w:separator/>
      </w:r>
    </w:p>
  </w:footnote>
  <w:footnote w:type="continuationSeparator" w:id="0">
    <w:p w14:paraId="5093CF2E" w14:textId="77777777" w:rsidR="003F1FB2" w:rsidRDefault="003F1FB2" w:rsidP="00E7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33E" w14:textId="77777777" w:rsidR="006B086E" w:rsidRDefault="006B08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3253" w14:textId="0CAF45FB" w:rsidR="006B086E" w:rsidRDefault="006B086E" w:rsidP="00E75193">
    <w:pPr>
      <w:pStyle w:val="Kopfzeile"/>
      <w:ind w:left="0"/>
      <w:rPr>
        <w:b/>
      </w:rPr>
    </w:pPr>
    <w:r>
      <w:rPr>
        <w:b/>
        <w:noProof/>
        <w:lang w:eastAsia="de-DE"/>
      </w:rPr>
      <w:drawing>
        <wp:inline distT="0" distB="0" distL="0" distR="0" wp14:anchorId="3B1C6422" wp14:editId="4B3A3DCC">
          <wp:extent cx="1798320" cy="2926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e-Logo Pantone 2738C.jpg"/>
                  <pic:cNvPicPr/>
                </pic:nvPicPr>
                <pic:blipFill>
                  <a:blip r:embed="rId1">
                    <a:extLst>
                      <a:ext uri="{28A0092B-C50C-407E-A947-70E740481C1C}">
                        <a14:useLocalDpi xmlns:a14="http://schemas.microsoft.com/office/drawing/2010/main" val="0"/>
                      </a:ext>
                    </a:extLst>
                  </a:blip>
                  <a:stretch>
                    <a:fillRect/>
                  </a:stretch>
                </pic:blipFill>
                <pic:spPr>
                  <a:xfrm>
                    <a:off x="0" y="0"/>
                    <a:ext cx="1798320" cy="292608"/>
                  </a:xfrm>
                  <a:prstGeom prst="rect">
                    <a:avLst/>
                  </a:prstGeom>
                </pic:spPr>
              </pic:pic>
            </a:graphicData>
          </a:graphic>
        </wp:inline>
      </w:drawing>
    </w:r>
  </w:p>
  <w:p w14:paraId="7BC5581D" w14:textId="77777777" w:rsidR="006B086E" w:rsidRDefault="006B086E" w:rsidP="00E75193">
    <w:pPr>
      <w:pStyle w:val="Kopfzeile"/>
      <w:ind w:left="0"/>
      <w:rPr>
        <w:b/>
      </w:rPr>
    </w:pPr>
  </w:p>
  <w:p w14:paraId="665601CA" w14:textId="77777777" w:rsidR="00E75193" w:rsidRDefault="00E75193" w:rsidP="00E75193">
    <w:pPr>
      <w:pStyle w:val="Kopfzeile"/>
      <w:ind w:left="0"/>
      <w:rPr>
        <w:b/>
      </w:rPr>
    </w:pPr>
    <w:r w:rsidRPr="00E75193">
      <w:rPr>
        <w:b/>
      </w:rPr>
      <w:t>Angebots</w:t>
    </w:r>
    <w:r>
      <w:rPr>
        <w:b/>
      </w:rPr>
      <w:t>-</w:t>
    </w:r>
    <w:proofErr w:type="spellStart"/>
    <w:r w:rsidRPr="00E75193">
      <w:rPr>
        <w:b/>
      </w:rPr>
      <w:t>Nr</w:t>
    </w:r>
    <w:proofErr w:type="spellEnd"/>
    <w:r w:rsidRPr="00E75193">
      <w:rPr>
        <w:b/>
      </w:rPr>
      <w:t>:</w:t>
    </w:r>
  </w:p>
  <w:p w14:paraId="0C8F9CE5" w14:textId="77777777" w:rsidR="00E75193" w:rsidRDefault="00E75193" w:rsidP="00E75193">
    <w:pPr>
      <w:pStyle w:val="Kopfzeile"/>
      <w:ind w:left="0"/>
      <w:rPr>
        <w:b/>
      </w:rPr>
    </w:pPr>
  </w:p>
  <w:p w14:paraId="7C82AFFD" w14:textId="77777777" w:rsidR="00E75193" w:rsidRPr="00E75193" w:rsidRDefault="00E75193" w:rsidP="00E75193">
    <w:pPr>
      <w:pStyle w:val="Kopfzeile"/>
      <w:ind w:left="0"/>
    </w:pPr>
    <w:r w:rsidRPr="00E75193">
      <w:t>Position  Beschreibung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3DA6" w14:textId="77777777" w:rsidR="006B086E" w:rsidRDefault="006B08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23"/>
    <w:multiLevelType w:val="hybridMultilevel"/>
    <w:tmpl w:val="A1002A5E"/>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nsid w:val="07544A6B"/>
    <w:multiLevelType w:val="hybridMultilevel"/>
    <w:tmpl w:val="5AFCDCC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nsid w:val="10623713"/>
    <w:multiLevelType w:val="hybridMultilevel"/>
    <w:tmpl w:val="02BE9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BE63FC"/>
    <w:multiLevelType w:val="hybridMultilevel"/>
    <w:tmpl w:val="836E89B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22A84C25"/>
    <w:multiLevelType w:val="hybridMultilevel"/>
    <w:tmpl w:val="BBF40AC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235F25B7"/>
    <w:multiLevelType w:val="hybridMultilevel"/>
    <w:tmpl w:val="32240E0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239134CF"/>
    <w:multiLevelType w:val="hybridMultilevel"/>
    <w:tmpl w:val="389C1C3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253D4428"/>
    <w:multiLevelType w:val="hybridMultilevel"/>
    <w:tmpl w:val="B010DB0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25BB29D0"/>
    <w:multiLevelType w:val="hybridMultilevel"/>
    <w:tmpl w:val="770441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6F70B66"/>
    <w:multiLevelType w:val="hybridMultilevel"/>
    <w:tmpl w:val="FDCE77EC"/>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nsid w:val="28AC16A2"/>
    <w:multiLevelType w:val="hybridMultilevel"/>
    <w:tmpl w:val="FD74E992"/>
    <w:lvl w:ilvl="0" w:tplc="0407000F">
      <w:start w:val="1"/>
      <w:numFmt w:val="decimal"/>
      <w:lvlText w:val="%1."/>
      <w:lvlJc w:val="left"/>
      <w:pPr>
        <w:ind w:left="1211" w:hanging="360"/>
      </w:pPr>
      <w:rPr>
        <w:rFont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nsid w:val="2CF62001"/>
    <w:multiLevelType w:val="hybridMultilevel"/>
    <w:tmpl w:val="F0BE42CA"/>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nsid w:val="2D346C8B"/>
    <w:multiLevelType w:val="hybridMultilevel"/>
    <w:tmpl w:val="A462F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384BB9"/>
    <w:multiLevelType w:val="hybridMultilevel"/>
    <w:tmpl w:val="6FCA02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936A07"/>
    <w:multiLevelType w:val="hybridMultilevel"/>
    <w:tmpl w:val="D7545B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nsid w:val="32191E4D"/>
    <w:multiLevelType w:val="hybridMultilevel"/>
    <w:tmpl w:val="E4CE501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nsid w:val="38961092"/>
    <w:multiLevelType w:val="hybridMultilevel"/>
    <w:tmpl w:val="EBB87CF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nsid w:val="3B4745B4"/>
    <w:multiLevelType w:val="hybridMultilevel"/>
    <w:tmpl w:val="036231BC"/>
    <w:lvl w:ilvl="0" w:tplc="04070001">
      <w:start w:val="1"/>
      <w:numFmt w:val="bullet"/>
      <w:lvlText w:val=""/>
      <w:lvlJc w:val="left"/>
      <w:pPr>
        <w:ind w:left="1571" w:hanging="360"/>
      </w:pPr>
      <w:rPr>
        <w:rFonts w:ascii="Symbol" w:hAnsi="Symbol" w:hint="default"/>
      </w:rPr>
    </w:lvl>
    <w:lvl w:ilvl="1" w:tplc="76588DC4">
      <w:numFmt w:val="bullet"/>
      <w:lvlText w:val="•"/>
      <w:lvlJc w:val="left"/>
      <w:pPr>
        <w:ind w:left="2291" w:hanging="360"/>
      </w:pPr>
      <w:rPr>
        <w:rFonts w:ascii="Arial Narrow" w:eastAsiaTheme="minorHAnsi" w:hAnsi="Arial Narrow" w:cs="ArialMT"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nsid w:val="3B63005E"/>
    <w:multiLevelType w:val="hybridMultilevel"/>
    <w:tmpl w:val="71B8286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nsid w:val="3BE80402"/>
    <w:multiLevelType w:val="hybridMultilevel"/>
    <w:tmpl w:val="FCB2DA9C"/>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3E96372A"/>
    <w:multiLevelType w:val="hybridMultilevel"/>
    <w:tmpl w:val="C7A6C54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nsid w:val="415B10CF"/>
    <w:multiLevelType w:val="hybridMultilevel"/>
    <w:tmpl w:val="EA22A40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nsid w:val="42254DE4"/>
    <w:multiLevelType w:val="hybridMultilevel"/>
    <w:tmpl w:val="D0C22E66"/>
    <w:lvl w:ilvl="0" w:tplc="AD6A6D9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892791"/>
    <w:multiLevelType w:val="hybridMultilevel"/>
    <w:tmpl w:val="603C4E32"/>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91C0E3D"/>
    <w:multiLevelType w:val="hybridMultilevel"/>
    <w:tmpl w:val="B82E34E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nsid w:val="4E75325E"/>
    <w:multiLevelType w:val="hybridMultilevel"/>
    <w:tmpl w:val="1AAC8052"/>
    <w:lvl w:ilvl="0" w:tplc="04070001">
      <w:start w:val="1"/>
      <w:numFmt w:val="bullet"/>
      <w:lvlText w:val=""/>
      <w:lvlJc w:val="left"/>
      <w:pPr>
        <w:ind w:left="1572" w:hanging="360"/>
      </w:pPr>
      <w:rPr>
        <w:rFonts w:ascii="Symbol" w:hAnsi="Symbol" w:hint="default"/>
      </w:rPr>
    </w:lvl>
    <w:lvl w:ilvl="1" w:tplc="04070001">
      <w:start w:val="1"/>
      <w:numFmt w:val="bullet"/>
      <w:lvlText w:val=""/>
      <w:lvlJc w:val="left"/>
      <w:pPr>
        <w:ind w:left="2292" w:hanging="360"/>
      </w:pPr>
      <w:rPr>
        <w:rFonts w:ascii="Symbol" w:hAnsi="Symbol"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6">
    <w:nsid w:val="5373195F"/>
    <w:multiLevelType w:val="hybridMultilevel"/>
    <w:tmpl w:val="145A333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nsid w:val="55961960"/>
    <w:multiLevelType w:val="hybridMultilevel"/>
    <w:tmpl w:val="4AC61D3A"/>
    <w:lvl w:ilvl="0" w:tplc="B394B07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776B90"/>
    <w:multiLevelType w:val="hybridMultilevel"/>
    <w:tmpl w:val="9266002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nsid w:val="5AE975D2"/>
    <w:multiLevelType w:val="hybridMultilevel"/>
    <w:tmpl w:val="86947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CF0B77"/>
    <w:multiLevelType w:val="hybridMultilevel"/>
    <w:tmpl w:val="970AECD6"/>
    <w:lvl w:ilvl="0" w:tplc="1544450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352398"/>
    <w:multiLevelType w:val="hybridMultilevel"/>
    <w:tmpl w:val="9F445C9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2">
    <w:nsid w:val="63712C83"/>
    <w:multiLevelType w:val="hybridMultilevel"/>
    <w:tmpl w:val="8D14DB6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nsid w:val="648F0911"/>
    <w:multiLevelType w:val="hybridMultilevel"/>
    <w:tmpl w:val="1B1453D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4">
    <w:nsid w:val="66965617"/>
    <w:multiLevelType w:val="hybridMultilevel"/>
    <w:tmpl w:val="02CE163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9D70C0"/>
    <w:multiLevelType w:val="hybridMultilevel"/>
    <w:tmpl w:val="9308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E60A76"/>
    <w:multiLevelType w:val="hybridMultilevel"/>
    <w:tmpl w:val="EFDA1A1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7">
    <w:nsid w:val="6922100B"/>
    <w:multiLevelType w:val="hybridMultilevel"/>
    <w:tmpl w:val="5146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14E6E"/>
    <w:multiLevelType w:val="hybridMultilevel"/>
    <w:tmpl w:val="0DC0E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6923D6"/>
    <w:multiLevelType w:val="hybridMultilevel"/>
    <w:tmpl w:val="0D3ADB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A2979E7"/>
    <w:multiLevelType w:val="hybridMultilevel"/>
    <w:tmpl w:val="D0D40F7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1">
    <w:nsid w:val="6F166FCC"/>
    <w:multiLevelType w:val="hybridMultilevel"/>
    <w:tmpl w:val="6526C81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70843A93"/>
    <w:multiLevelType w:val="hybridMultilevel"/>
    <w:tmpl w:val="A6A235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nsid w:val="7DD478DB"/>
    <w:multiLevelType w:val="hybridMultilevel"/>
    <w:tmpl w:val="45263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0"/>
  </w:num>
  <w:num w:numId="4">
    <w:abstractNumId w:val="6"/>
  </w:num>
  <w:num w:numId="5">
    <w:abstractNumId w:val="4"/>
  </w:num>
  <w:num w:numId="6">
    <w:abstractNumId w:val="28"/>
  </w:num>
  <w:num w:numId="7">
    <w:abstractNumId w:val="15"/>
  </w:num>
  <w:num w:numId="8">
    <w:abstractNumId w:val="17"/>
  </w:num>
  <w:num w:numId="9">
    <w:abstractNumId w:val="1"/>
  </w:num>
  <w:num w:numId="10">
    <w:abstractNumId w:val="31"/>
  </w:num>
  <w:num w:numId="11">
    <w:abstractNumId w:val="33"/>
  </w:num>
  <w:num w:numId="12">
    <w:abstractNumId w:val="24"/>
  </w:num>
  <w:num w:numId="13">
    <w:abstractNumId w:val="5"/>
  </w:num>
  <w:num w:numId="14">
    <w:abstractNumId w:val="16"/>
  </w:num>
  <w:num w:numId="15">
    <w:abstractNumId w:val="14"/>
  </w:num>
  <w:num w:numId="16">
    <w:abstractNumId w:val="32"/>
  </w:num>
  <w:num w:numId="17">
    <w:abstractNumId w:val="42"/>
  </w:num>
  <w:num w:numId="18">
    <w:abstractNumId w:val="2"/>
  </w:num>
  <w:num w:numId="19">
    <w:abstractNumId w:val="27"/>
  </w:num>
  <w:num w:numId="20">
    <w:abstractNumId w:val="43"/>
  </w:num>
  <w:num w:numId="21">
    <w:abstractNumId w:val="37"/>
  </w:num>
  <w:num w:numId="22">
    <w:abstractNumId w:val="30"/>
  </w:num>
  <w:num w:numId="23">
    <w:abstractNumId w:val="39"/>
  </w:num>
  <w:num w:numId="24">
    <w:abstractNumId w:val="38"/>
  </w:num>
  <w:num w:numId="25">
    <w:abstractNumId w:val="22"/>
  </w:num>
  <w:num w:numId="26">
    <w:abstractNumId w:val="29"/>
  </w:num>
  <w:num w:numId="27">
    <w:abstractNumId w:val="26"/>
  </w:num>
  <w:num w:numId="28">
    <w:abstractNumId w:val="35"/>
  </w:num>
  <w:num w:numId="29">
    <w:abstractNumId w:val="12"/>
  </w:num>
  <w:num w:numId="30">
    <w:abstractNumId w:val="8"/>
  </w:num>
  <w:num w:numId="31">
    <w:abstractNumId w:val="34"/>
  </w:num>
  <w:num w:numId="32">
    <w:abstractNumId w:val="23"/>
  </w:num>
  <w:num w:numId="33">
    <w:abstractNumId w:val="19"/>
  </w:num>
  <w:num w:numId="34">
    <w:abstractNumId w:val="18"/>
  </w:num>
  <w:num w:numId="35">
    <w:abstractNumId w:val="41"/>
  </w:num>
  <w:num w:numId="36">
    <w:abstractNumId w:val="9"/>
  </w:num>
  <w:num w:numId="37">
    <w:abstractNumId w:val="11"/>
  </w:num>
  <w:num w:numId="38">
    <w:abstractNumId w:val="13"/>
  </w:num>
  <w:num w:numId="39">
    <w:abstractNumId w:val="0"/>
  </w:num>
  <w:num w:numId="40">
    <w:abstractNumId w:val="21"/>
  </w:num>
  <w:num w:numId="41">
    <w:abstractNumId w:val="36"/>
  </w:num>
  <w:num w:numId="42">
    <w:abstractNumId w:val="25"/>
  </w:num>
  <w:num w:numId="43">
    <w:abstractNumId w:val="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0"/>
    <w:rsid w:val="000332B6"/>
    <w:rsid w:val="000548C3"/>
    <w:rsid w:val="0008430E"/>
    <w:rsid w:val="000A5D15"/>
    <w:rsid w:val="0011713E"/>
    <w:rsid w:val="00141A09"/>
    <w:rsid w:val="0017018D"/>
    <w:rsid w:val="00170EFC"/>
    <w:rsid w:val="001F7611"/>
    <w:rsid w:val="001F7B15"/>
    <w:rsid w:val="00255B2B"/>
    <w:rsid w:val="00261366"/>
    <w:rsid w:val="002D2A64"/>
    <w:rsid w:val="002E6795"/>
    <w:rsid w:val="0030479E"/>
    <w:rsid w:val="00310E3F"/>
    <w:rsid w:val="003402EC"/>
    <w:rsid w:val="003900B1"/>
    <w:rsid w:val="0039248C"/>
    <w:rsid w:val="003F1FB2"/>
    <w:rsid w:val="0045538C"/>
    <w:rsid w:val="00467E34"/>
    <w:rsid w:val="004813DB"/>
    <w:rsid w:val="004823E9"/>
    <w:rsid w:val="004B55DF"/>
    <w:rsid w:val="00536C32"/>
    <w:rsid w:val="00607EE5"/>
    <w:rsid w:val="006208A3"/>
    <w:rsid w:val="0065257D"/>
    <w:rsid w:val="006B086E"/>
    <w:rsid w:val="006B09A5"/>
    <w:rsid w:val="006E2ED4"/>
    <w:rsid w:val="00745C10"/>
    <w:rsid w:val="00780F0D"/>
    <w:rsid w:val="007C1DC5"/>
    <w:rsid w:val="007D22F5"/>
    <w:rsid w:val="00805BC6"/>
    <w:rsid w:val="008539AC"/>
    <w:rsid w:val="00855556"/>
    <w:rsid w:val="00887CEE"/>
    <w:rsid w:val="00895DF6"/>
    <w:rsid w:val="008D31D4"/>
    <w:rsid w:val="008D7CC8"/>
    <w:rsid w:val="00935252"/>
    <w:rsid w:val="009507F8"/>
    <w:rsid w:val="009B31BD"/>
    <w:rsid w:val="00A241BA"/>
    <w:rsid w:val="00A47046"/>
    <w:rsid w:val="00A951F4"/>
    <w:rsid w:val="00AA0271"/>
    <w:rsid w:val="00AC4737"/>
    <w:rsid w:val="00B03ABC"/>
    <w:rsid w:val="00B20BF8"/>
    <w:rsid w:val="00B54A59"/>
    <w:rsid w:val="00B63CE7"/>
    <w:rsid w:val="00B707C0"/>
    <w:rsid w:val="00C33979"/>
    <w:rsid w:val="00C56771"/>
    <w:rsid w:val="00C97F27"/>
    <w:rsid w:val="00D031A7"/>
    <w:rsid w:val="00D11BBA"/>
    <w:rsid w:val="00D25089"/>
    <w:rsid w:val="00D40EB1"/>
    <w:rsid w:val="00E75193"/>
    <w:rsid w:val="00E80076"/>
    <w:rsid w:val="00EC3FB4"/>
    <w:rsid w:val="00F431A6"/>
    <w:rsid w:val="00FB2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6DEC-2BBA-486D-BCF2-362714E7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5239</Words>
  <Characters>33007</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Zimmer &amp; Hälbig GmbH</Company>
  <LinksUpToDate>false</LinksUpToDate>
  <CharactersWithSpaces>38170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Stahl</dc:creator>
  <cp:lastModifiedBy>Harald Hartmann</cp:lastModifiedBy>
  <cp:revision>7</cp:revision>
  <cp:lastPrinted>2017-09-01T11:31:00Z</cp:lastPrinted>
  <dcterms:created xsi:type="dcterms:W3CDTF">2017-09-05T06:28:00Z</dcterms:created>
  <dcterms:modified xsi:type="dcterms:W3CDTF">2017-09-05T07:59:00Z</dcterms:modified>
</cp:coreProperties>
</file>